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B51739" w:rsidRPr="001D3AFF" w:rsidRDefault="00B51739" w:rsidP="001D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D3AF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МУНИЦИПАЛЬНОЕ   АВТОНОМНОЕ ОБЩЕОБРАЗОВАТЕЛЬНОЕ</w:t>
      </w:r>
    </w:p>
    <w:p w:rsidR="00B51739" w:rsidRPr="001D3AFF" w:rsidRDefault="00B51739" w:rsidP="001D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D3AF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УЧРЕЖДЕНИЕ ГОРОДА КАЛИНИНГРАДА ГИМНАЗИЯ № 22</w:t>
      </w:r>
    </w:p>
    <w:p w:rsidR="00B51739" w:rsidRPr="001D3AFF" w:rsidRDefault="00B51739" w:rsidP="001D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D3AFF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2450" wp14:editId="30397878">
                <wp:simplePos x="0" y="0"/>
                <wp:positionH relativeFrom="margin">
                  <wp:posOffset>-214503</wp:posOffset>
                </wp:positionH>
                <wp:positionV relativeFrom="paragraph">
                  <wp:posOffset>1142365</wp:posOffset>
                </wp:positionV>
                <wp:extent cx="6467475" cy="4358640"/>
                <wp:effectExtent l="0" t="0" r="28575" b="22860"/>
                <wp:wrapNone/>
                <wp:docPr id="12" name="Горизонт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43586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3D3CD">
                                <a:gamma/>
                                <a:shade val="75686"/>
                                <a:invGamma/>
                              </a:srgbClr>
                            </a:gs>
                            <a:gs pos="50000">
                              <a:srgbClr val="F3D3CD"/>
                            </a:gs>
                            <a:gs pos="100000">
                              <a:srgbClr val="F3D3CD">
                                <a:gamma/>
                                <a:shade val="7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809" w:rsidRDefault="00346809" w:rsidP="00B517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346809" w:rsidRDefault="00346809" w:rsidP="00BF06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346809" w:rsidRPr="0013405D" w:rsidRDefault="00346809" w:rsidP="00BF06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3405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Всероссийский конкурс</w:t>
                            </w:r>
                          </w:p>
                          <w:p w:rsidR="00346809" w:rsidRPr="0013405D" w:rsidRDefault="00346809" w:rsidP="000B0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3405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«Школы – лидеры качества образования»</w:t>
                            </w:r>
                          </w:p>
                          <w:p w:rsidR="00346809" w:rsidRPr="0013405D" w:rsidRDefault="00346809" w:rsidP="00F52063">
                            <w:pPr>
                              <w:spacing w:after="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3405D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Реализация программы </w:t>
                            </w:r>
                          </w:p>
                          <w:p w:rsidR="00346809" w:rsidRPr="0013405D" w:rsidRDefault="00346809" w:rsidP="00F5206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3405D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«Распределенный педагогический класс гимназии»</w:t>
                            </w:r>
                          </w:p>
                          <w:p w:rsidR="00346809" w:rsidRDefault="00346809" w:rsidP="00B5173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346809" w:rsidRDefault="00346809" w:rsidP="00B5173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МАОУ гимназия № 22 города Калининграда</w:t>
                            </w:r>
                          </w:p>
                          <w:p w:rsidR="00346809" w:rsidRDefault="00346809" w:rsidP="00B51739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346809" w:rsidRDefault="00346809" w:rsidP="00B51739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346809" w:rsidRDefault="00346809" w:rsidP="00B51739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346809" w:rsidRDefault="00346809" w:rsidP="00B51739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346809" w:rsidRDefault="00346809" w:rsidP="00B5173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324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6" type="#_x0000_t98" style="position:absolute;left:0;text-align:left;margin-left:-16.9pt;margin-top:89.95pt;width:509.25pt;height:3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" fillcolor="#b8a09b">
                <v:fill color2="#f3d3cd" rotate="t" focus="50%" type="gradient"/>
                <v:textbox>
                  <w:txbxContent>
                    <w:p w:rsidR="00346809" w:rsidRDefault="00346809" w:rsidP="00B51739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346809" w:rsidRDefault="00346809" w:rsidP="00BF06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346809" w:rsidRPr="0013405D" w:rsidRDefault="00346809" w:rsidP="00BF06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13405D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Всероссийский конкурс</w:t>
                      </w:r>
                    </w:p>
                    <w:p w:rsidR="00346809" w:rsidRPr="0013405D" w:rsidRDefault="00346809" w:rsidP="000B0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13405D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«Школы – лидеры качества образования»</w:t>
                      </w:r>
                    </w:p>
                    <w:p w:rsidR="00346809" w:rsidRPr="0013405D" w:rsidRDefault="00346809" w:rsidP="00F52063">
                      <w:pPr>
                        <w:spacing w:after="0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r w:rsidRPr="0013405D"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Реализация программы </w:t>
                      </w:r>
                    </w:p>
                    <w:p w:rsidR="00346809" w:rsidRPr="0013405D" w:rsidRDefault="00346809" w:rsidP="00F52063">
                      <w:pPr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13405D"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C00000"/>
                          <w:sz w:val="32"/>
                          <w:szCs w:val="32"/>
                          <w:lang w:eastAsia="ru-RU"/>
                        </w:rPr>
                        <w:t>«Распределенный педагогический класс гимназии»</w:t>
                      </w:r>
                    </w:p>
                    <w:p w:rsidR="00346809" w:rsidRDefault="00346809" w:rsidP="00B51739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:rsidR="00346809" w:rsidRDefault="00346809" w:rsidP="00B51739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  <w:t>МАОУ гимназия № 22 города Калининграда</w:t>
                      </w:r>
                    </w:p>
                    <w:p w:rsidR="00346809" w:rsidRDefault="00346809" w:rsidP="00B51739">
                      <w:pPr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:rsidR="00346809" w:rsidRDefault="00346809" w:rsidP="00B51739">
                      <w:pPr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:rsidR="00346809" w:rsidRDefault="00346809" w:rsidP="00B51739">
                      <w:pPr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:rsidR="00346809" w:rsidRDefault="00346809" w:rsidP="00B51739">
                      <w:pPr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:rsidR="00346809" w:rsidRDefault="00346809" w:rsidP="00B51739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3A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84D060" wp14:editId="48B70445">
            <wp:extent cx="1657350" cy="1609725"/>
            <wp:effectExtent l="0" t="0" r="0" b="9525"/>
            <wp:docPr id="1" name="Рисунок 10" descr="Шк 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к 22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39" w:rsidRPr="001D3AFF" w:rsidRDefault="00B51739" w:rsidP="001D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Pr="001D3AFF" w:rsidRDefault="00B51739" w:rsidP="001D3AFF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D3A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</w:p>
    <w:p w:rsidR="00B51739" w:rsidRPr="001D3AFF" w:rsidRDefault="00B51739" w:rsidP="001D3AFF">
      <w:pPr>
        <w:tabs>
          <w:tab w:val="left" w:pos="3820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22059F"/>
          <w:kern w:val="24"/>
          <w:sz w:val="28"/>
          <w:szCs w:val="28"/>
          <w:lang w:eastAsia="ru-RU"/>
        </w:rPr>
      </w:pPr>
    </w:p>
    <w:p w:rsidR="00B51739" w:rsidRPr="001D3AFF" w:rsidRDefault="00B51739" w:rsidP="001D3AFF">
      <w:pPr>
        <w:tabs>
          <w:tab w:val="left" w:pos="3820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22059F"/>
          <w:kern w:val="24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</w:pPr>
      <w:r w:rsidRPr="001D3AFF"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  <w:t xml:space="preserve">       </w:t>
      </w: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</w:pP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  <w:r w:rsidRPr="001D3AFF"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  <w:t xml:space="preserve">       </w:t>
      </w:r>
      <w:r w:rsidRPr="001D3AFF"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  <w:drawing>
          <wp:inline distT="0" distB="0" distL="0" distR="0" wp14:anchorId="7A3ADF5E" wp14:editId="7D162C8C">
            <wp:extent cx="2686050" cy="1809750"/>
            <wp:effectExtent l="38100" t="57150" r="38100" b="38100"/>
            <wp:docPr id="2" name="Рисунок 2" descr="http://freekaliningrad.ru/upload/iblock/f19/1-sentyabrya-kaliningrad-_1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freekaliningrad.ru/upload/iblock/f19/1-sentyabrya-kaliningrad-_1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Pr="001D3AFF">
        <w:rPr>
          <w:rFonts w:ascii="Times New Roman" w:eastAsia="Times New Roman" w:hAnsi="Times New Roman" w:cs="Times New Roman"/>
          <w:b/>
          <w:noProof/>
          <w:color w:val="000086"/>
          <w:sz w:val="28"/>
          <w:szCs w:val="28"/>
          <w:lang w:eastAsia="ru-RU"/>
        </w:rPr>
        <w:drawing>
          <wp:inline distT="0" distB="0" distL="0" distR="0" wp14:anchorId="3F9819F3" wp14:editId="58445E33">
            <wp:extent cx="2619375" cy="1819275"/>
            <wp:effectExtent l="38100" t="57150" r="47625" b="47625"/>
            <wp:docPr id="3" name="Рисунок 4" descr="C:\Users\Public\Documents\ФОТО САД\Открытие детского сада\IMG_9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Public\Documents\ФОТО САД\Открытие детского сада\IMG_91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B51739" w:rsidRPr="001D3AFF" w:rsidRDefault="00B51739" w:rsidP="001D3AFF">
      <w:pPr>
        <w:spacing w:after="0" w:line="240" w:lineRule="auto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</w:p>
    <w:p w:rsidR="000B07CC" w:rsidRDefault="000B07CC" w:rsidP="000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</w:p>
    <w:p w:rsidR="00346809" w:rsidRDefault="00346809" w:rsidP="000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</w:p>
    <w:p w:rsidR="00346809" w:rsidRDefault="00346809" w:rsidP="000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</w:p>
    <w:p w:rsidR="00346809" w:rsidRDefault="00346809" w:rsidP="000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</w:p>
    <w:p w:rsidR="00B64B65" w:rsidRDefault="00B64B65" w:rsidP="000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</w:p>
    <w:p w:rsidR="000B07CC" w:rsidRDefault="00B51739" w:rsidP="000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  <w:r w:rsidRPr="001D3AFF"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  <w:t>КАЛИНИНГРАД</w:t>
      </w:r>
    </w:p>
    <w:p w:rsidR="00B51739" w:rsidRPr="001D3AFF" w:rsidRDefault="00B51739" w:rsidP="000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</w:pPr>
      <w:r w:rsidRPr="001D3AFF"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  <w:t>20</w:t>
      </w:r>
      <w:r w:rsidR="00BF0613" w:rsidRPr="001D3AFF"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  <w:t>2</w:t>
      </w:r>
      <w:r w:rsidR="00F52063" w:rsidRPr="001D3AFF"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  <w:t>3</w:t>
      </w:r>
      <w:r w:rsidRPr="001D3AFF">
        <w:rPr>
          <w:rFonts w:ascii="Times New Roman" w:eastAsia="Times New Roman" w:hAnsi="Times New Roman" w:cs="Times New Roman"/>
          <w:b/>
          <w:color w:val="000086"/>
          <w:sz w:val="28"/>
          <w:szCs w:val="28"/>
          <w:lang w:eastAsia="ru-RU"/>
        </w:rPr>
        <w:t xml:space="preserve"> год  </w:t>
      </w:r>
    </w:p>
    <w:p w:rsidR="00DF4305" w:rsidRPr="00151CE5" w:rsidRDefault="00DF4305" w:rsidP="0013405D">
      <w:pPr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51CE5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Всероссийский </w:t>
      </w:r>
      <w:r w:rsidR="0013405D" w:rsidRPr="00151CE5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конкурс «</w:t>
      </w:r>
      <w:r w:rsidRPr="00151CE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Школы – лидеры качества </w:t>
      </w:r>
      <w:r w:rsidR="0013405D" w:rsidRPr="00151CE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</w:t>
      </w:r>
      <w:r w:rsidRPr="00151CE5">
        <w:rPr>
          <w:rFonts w:ascii="Times New Roman" w:hAnsi="Times New Roman" w:cs="Times New Roman"/>
          <w:b/>
          <w:i/>
          <w:color w:val="C00000"/>
          <w:sz w:val="28"/>
          <w:szCs w:val="28"/>
        </w:rPr>
        <w:t>образования»</w:t>
      </w:r>
    </w:p>
    <w:p w:rsidR="00B51739" w:rsidRPr="00151CE5" w:rsidRDefault="00F52063" w:rsidP="00134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151CE5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«Распределенный педагогический класс гимназии»</w:t>
      </w:r>
    </w:p>
    <w:p w:rsidR="0013405D" w:rsidRPr="001D3AFF" w:rsidRDefault="0013405D" w:rsidP="00134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F52063" w:rsidRPr="0013405D" w:rsidRDefault="0013405D" w:rsidP="0013405D">
      <w:pPr>
        <w:spacing w:after="0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3405D">
        <w:rPr>
          <w:rFonts w:ascii="Times New Roman" w:hAnsi="Times New Roman" w:cs="Times New Roman"/>
          <w:b/>
          <w:bCs/>
          <w:i/>
          <w:iCs/>
          <w:color w:val="002060"/>
          <w:kern w:val="24"/>
          <w:sz w:val="28"/>
          <w:szCs w:val="28"/>
        </w:rPr>
        <w:t xml:space="preserve">«В знак высочайшей общественной значимости профессии учителя 2023 год — год 200-летия со дня рождения одного из основателей российской педагогики </w:t>
      </w:r>
      <w:r w:rsidRPr="0013405D">
        <w:rPr>
          <w:rFonts w:ascii="Times New Roman" w:hAnsi="Times New Roman" w:cs="Times New Roman"/>
          <w:b/>
          <w:bCs/>
          <w:i/>
          <w:iCs/>
          <w:color w:val="002060"/>
          <w:kern w:val="24"/>
          <w:sz w:val="28"/>
          <w:szCs w:val="28"/>
        </w:rPr>
        <w:br/>
        <w:t xml:space="preserve">Константина Дмитриевича Ушинского — будет посвящен педагогам и наставникам. </w:t>
      </w:r>
      <w:r w:rsidRPr="0013405D">
        <w:rPr>
          <w:rFonts w:ascii="Times New Roman" w:hAnsi="Times New Roman" w:cs="Times New Roman"/>
          <w:b/>
          <w:bCs/>
          <w:i/>
          <w:iCs/>
          <w:color w:val="002060"/>
          <w:kern w:val="24"/>
          <w:sz w:val="28"/>
          <w:szCs w:val="28"/>
        </w:rPr>
        <w:br/>
        <w:t>Будет Год учителя, Год педагога».</w:t>
      </w:r>
    </w:p>
    <w:p w:rsidR="006A12F6" w:rsidRPr="001D3AFF" w:rsidRDefault="006A12F6" w:rsidP="003C5258">
      <w:pPr>
        <w:spacing w:after="5" w:line="360" w:lineRule="auto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1D3AF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В.В. Путин</w:t>
      </w:r>
    </w:p>
    <w:p w:rsidR="00EB1CB4" w:rsidRPr="00151CE5" w:rsidRDefault="00EB1CB4" w:rsidP="003C5258">
      <w:pPr>
        <w:spacing w:after="5" w:line="36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  <w:r w:rsidRPr="00151CE5">
        <w:rPr>
          <w:rFonts w:ascii="Times New Roman" w:hAnsi="Times New Roman"/>
          <w:b/>
          <w:color w:val="002060"/>
          <w:sz w:val="28"/>
          <w:szCs w:val="28"/>
          <w:u w:val="single"/>
        </w:rPr>
        <w:t>Научно-методические материалы</w:t>
      </w:r>
    </w:p>
    <w:p w:rsidR="00EB1CB4" w:rsidRPr="00346809" w:rsidRDefault="007D7208" w:rsidP="00346809">
      <w:pPr>
        <w:pStyle w:val="a9"/>
        <w:numPr>
          <w:ilvl w:val="0"/>
          <w:numId w:val="1"/>
        </w:numPr>
        <w:spacing w:after="5" w:line="360" w:lineRule="auto"/>
        <w:ind w:left="0" w:firstLine="0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151CE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Глыбина Татьяна Андреевна, директор </w:t>
      </w:r>
      <w:r w:rsidRPr="003468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муниципального автономного общеобразовательного учреждения гимнази</w:t>
      </w:r>
      <w:r w:rsidR="00625BEC" w:rsidRPr="003468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и</w:t>
      </w:r>
      <w:r w:rsidR="001D3AFF" w:rsidRPr="003468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№ 22</w:t>
      </w:r>
      <w:r w:rsidR="003468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,</w:t>
      </w:r>
    </w:p>
    <w:p w:rsidR="007D7208" w:rsidRPr="00151CE5" w:rsidRDefault="007D7208" w:rsidP="00346809">
      <w:pPr>
        <w:spacing w:after="5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51CE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hyperlink r:id="rId11" w:history="1">
        <w:r w:rsidR="00EB1CB4" w:rsidRPr="00151CE5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tatjanagla@mail.ru</w:t>
        </w:r>
      </w:hyperlink>
    </w:p>
    <w:p w:rsidR="00EB1CB4" w:rsidRPr="00346809" w:rsidRDefault="007D7208" w:rsidP="00346809">
      <w:pPr>
        <w:pStyle w:val="a9"/>
        <w:numPr>
          <w:ilvl w:val="0"/>
          <w:numId w:val="1"/>
        </w:numPr>
        <w:spacing w:after="5" w:line="360" w:lineRule="auto"/>
        <w:ind w:left="0" w:firstLine="0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151CE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Орлова Людмила Николаевна, заместитель директора </w:t>
      </w:r>
      <w:r w:rsidRPr="003468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муниципального автономного общеобразовательного учреждения гимнази</w:t>
      </w:r>
      <w:r w:rsidR="00625BEC" w:rsidRPr="003468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и</w:t>
      </w:r>
      <w:r w:rsidR="001D3AFF" w:rsidRPr="003468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№ 22</w:t>
      </w:r>
      <w:r w:rsidR="003468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,</w:t>
      </w:r>
    </w:p>
    <w:p w:rsidR="007D7208" w:rsidRPr="00151CE5" w:rsidRDefault="007D7208" w:rsidP="003C5258">
      <w:pPr>
        <w:spacing w:after="5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51CE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hyperlink r:id="rId12" w:history="1">
        <w:r w:rsidRPr="00151CE5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lorlova</w:t>
        </w:r>
        <w:r w:rsidRPr="00151CE5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.53@</w:t>
        </w:r>
        <w:r w:rsidRPr="00151CE5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151CE5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151CE5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</w:p>
    <w:p w:rsidR="00625BEC" w:rsidRPr="00151CE5" w:rsidRDefault="007D7208" w:rsidP="00346809">
      <w:pPr>
        <w:pStyle w:val="a9"/>
        <w:numPr>
          <w:ilvl w:val="0"/>
          <w:numId w:val="1"/>
        </w:numPr>
        <w:spacing w:after="5" w:line="360" w:lineRule="auto"/>
        <w:ind w:left="0" w:firstLine="0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151CE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Сарапульцева Светлана Анатольев</w:t>
      </w:r>
      <w:r w:rsidR="001D3AFF" w:rsidRPr="00151CE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на, заместитель директора </w:t>
      </w:r>
      <w:r w:rsidRPr="00151CE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муниципального автономного общеобразовательного учреждения гимнази</w:t>
      </w:r>
      <w:r w:rsidR="00625BEC" w:rsidRPr="00151CE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и</w:t>
      </w:r>
      <w:r w:rsidRPr="00151CE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№ 22</w:t>
      </w:r>
      <w:r w:rsidR="00EB1CB4" w:rsidRPr="00151CE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,</w:t>
      </w:r>
    </w:p>
    <w:p w:rsidR="0013405D" w:rsidRPr="0013405D" w:rsidRDefault="007D7208" w:rsidP="0013405D">
      <w:pPr>
        <w:spacing w:after="5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151CE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hyperlink r:id="rId13" w:history="1">
        <w:r w:rsidRPr="00151CE5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svetlana.sarapulceva@mail.ru</w:t>
        </w:r>
      </w:hyperlink>
    </w:p>
    <w:p w:rsidR="00F52063" w:rsidRPr="001D3AFF" w:rsidRDefault="00F52063" w:rsidP="00E5633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  <w:t>Обоснование потребности в реализации мероприятия, в том числе с указанием проблематики и планируемых результатов.</w:t>
      </w:r>
    </w:p>
    <w:p w:rsidR="00F52063" w:rsidRPr="00F52063" w:rsidRDefault="00F52063" w:rsidP="003C5258">
      <w:pPr>
        <w:spacing w:after="0" w:line="36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В условиях динамики, сложности и высокого темпа инновационных про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цессов в отечественном образовании, отвечая на совре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менные вызовы и цели государственной политики в сфере образования, ре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гламентированные Указом Президента Российский Федерации В.В. Путина «О национальных целях и стратегических задачах развития Российской Фе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дерации на период до 2024 года», определяем задачу на развитие единого регионально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го образовательного пространства непрерывного профессионального роста педагогических кадров как приоритетную целевую установку.</w:t>
      </w:r>
    </w:p>
    <w:p w:rsidR="00F52063" w:rsidRPr="00F52063" w:rsidRDefault="00F52063" w:rsidP="003C5258">
      <w:pPr>
        <w:spacing w:after="0" w:line="36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повышения престижа педагогической профессии стоит достаточно остро. На формирование престижа педагогического труда работают различные конкурсы профессионального мастерства, принимаются программы развития образования и другие стратегические документы. Безусловно, уважение к педагогической профессии нужно формировать у учащихся еще в школе, чтобы в педагогические учебные заведения поступали мотивированные и целенаправленные абитуриенты, и уже с первого курса у студентов формировалась чёткое понимание их будущей профессии.</w:t>
      </w:r>
    </w:p>
    <w:p w:rsidR="00F52063" w:rsidRPr="00F52063" w:rsidRDefault="00F52063" w:rsidP="003C5258">
      <w:pPr>
        <w:spacing w:after="0" w:line="36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5206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206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формирование, создание</w:t>
      </w:r>
      <w:r w:rsidRPr="00F5206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педагогических</w:t>
      </w:r>
      <w:r w:rsidRPr="00F52063">
        <w:rPr>
          <w:rFonts w:ascii="Times New Roman" w:eastAsia="Times New Roman" w:hAnsi="Times New Roman" w:cs="Times New Roman"/>
          <w:i/>
          <w:color w:val="002060"/>
          <w:spacing w:val="4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способно разрешить данную проблему: </w:t>
      </w:r>
    </w:p>
    <w:p w:rsidR="00F52063" w:rsidRPr="00F52063" w:rsidRDefault="00F52063" w:rsidP="003C5258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left="0" w:right="-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ком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лектование фа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льт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аби</w:t>
      </w:r>
      <w:r w:rsidRPr="00F520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сознатель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ирающ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F520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еля;</w:t>
      </w:r>
    </w:p>
    <w:p w:rsidR="00F52063" w:rsidRPr="00F52063" w:rsidRDefault="00F52063" w:rsidP="003C5258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left="0" w:right="-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ая,</w:t>
      </w:r>
      <w:r w:rsidRPr="00F52063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r w:rsidRPr="00F52063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r w:rsidRPr="00F52063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  <w:r w:rsidRPr="00F52063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педагогич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и, не выходя из школы;</w:t>
      </w:r>
    </w:p>
    <w:p w:rsidR="00F52063" w:rsidRPr="00F52063" w:rsidRDefault="00F52063" w:rsidP="003C5258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left="0" w:right="-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52063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новок,</w:t>
      </w:r>
      <w:r w:rsidRPr="00F52063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F52063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 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F52063" w:rsidRPr="00F52063" w:rsidRDefault="00F52063" w:rsidP="003C5258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left="0" w:right="-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F52063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52063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2063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Pr="00F52063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обе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вное овл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ельской спе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</w:p>
    <w:p w:rsidR="00F52063" w:rsidRPr="00F52063" w:rsidRDefault="00F52063" w:rsidP="003C5258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left="0" w:right="-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F5206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F520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олодых</w:t>
      </w:r>
      <w:r w:rsidRPr="00F52063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F52063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52063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52063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остях</w:t>
      </w:r>
      <w:r w:rsidRPr="00F52063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F520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52063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ителя,</w:t>
      </w:r>
      <w:r w:rsidRPr="00F52063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52063" w:rsidRPr="00F52063" w:rsidRDefault="00F52063" w:rsidP="003C5258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20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Пять лет назад педагогический институт БФУ им. И. Канта открыл ресурсный центр «Педагогическое образование» на базе гимназии № 22.</w:t>
      </w:r>
    </w:p>
    <w:p w:rsidR="00F52063" w:rsidRPr="00F52063" w:rsidRDefault="00F52063" w:rsidP="003C5258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20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Ресурсный центр является структурным подразделением педагогического института и стал одним из центров практики студентов, по направлениям подготовки (бакалавриат и магистратура) – «Педагогическое образование». </w:t>
      </w:r>
    </w:p>
    <w:p w:rsidR="00F52063" w:rsidRPr="00F52063" w:rsidRDefault="00F52063" w:rsidP="003C5258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20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Деятельность Ресурсного центра педагогического института БФУ им. И. Канта в гимназии № 22 направлена на сетевое взаимодействие и решение следующих задач: развитие регионального научно-образовательного кластера, разработку и реализацию совместных программ и проектов в сфере педагогического образования Калининградской области, разработку инновационных образовательных продуктов (учебных курсов, пособий и </w:t>
      </w:r>
      <w:r w:rsidRPr="00F520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программ), привлечение высококвалифицированных научно-педагогических кадров, разработку мероприятий по работе с одаренными детьми гимназии.</w:t>
      </w:r>
    </w:p>
    <w:p w:rsidR="00F52063" w:rsidRPr="00F52063" w:rsidRDefault="00F52063" w:rsidP="003C5258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063">
        <w:rPr>
          <w:rFonts w:ascii="Times New Roman" w:eastAsia="Calibri" w:hAnsi="Times New Roman" w:cs="Times New Roman"/>
          <w:sz w:val="28"/>
          <w:szCs w:val="28"/>
        </w:rPr>
        <w:t xml:space="preserve">В рамках работы ресурсного центра «Педагогическое образование» на базе МАОУ гимназии № 22 проходят практику студенты очной формы обучения. Студенты получают возможность знакомиться с особенностями учебно-воспитательного процесса на всех уровнях образования гимназии. </w:t>
      </w:r>
    </w:p>
    <w:p w:rsidR="00F52063" w:rsidRPr="00F52063" w:rsidRDefault="001D3AFF" w:rsidP="001D3AFF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52063" w:rsidRPr="00F5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Ресурсный центр «Педагогическое образование» работает и в летнее время. В пришкольном оздоровительном лагере «Солнечный остров» проходят практику бакалавры 1-2 курсов педагогического института БФУ им. И. Канта. Практиканты получают прекрасную возможность ознакомиться с особенностями организации воспитательного процесса в летний оздоровительный период на базе дошкольного уровня образования МАОУ гимназии № 22. Воспитатели -наставники гимназии включают будущих педагогов в совместную с детьми деятельность через игровые приемы, здоровьесберегающие технологии во время режимных моментов (подготовка к приему пищи, одевание на прогулку и т.п.), поисково-экспериментальную и продуктивную деятельность. </w:t>
      </w:r>
    </w:p>
    <w:p w:rsidR="00F52063" w:rsidRPr="00F52063" w:rsidRDefault="00F52063" w:rsidP="003C5258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- практиканты активно принимают участие в мастер-классах, деловых играх, спортивно-развлекательных мероприятиях, организованных совместно с педагогическим коллективом гимназии.  </w:t>
      </w:r>
    </w:p>
    <w:p w:rsidR="003A2EAB" w:rsidRDefault="00F52063" w:rsidP="003C5258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Ресурсному центру и сетевому взаимодействию с партнёрами гимназия получила возможность не только участвовать в подготовке молодых педагогов, </w:t>
      </w:r>
      <w:r w:rsidR="003A2EAB" w:rsidRPr="003A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принимать участие в </w:t>
      </w:r>
      <w:r w:rsidRPr="003A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экзаменационной комиссии Педагогического института БФУ им. И. Канта.</w:t>
      </w:r>
      <w:r w:rsidRPr="00F5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52063" w:rsidRPr="00F52063" w:rsidRDefault="00F52063" w:rsidP="003C5258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сетевое взаимодействие даёт хорошую возможность, платформу в подготовке кадров из среды школьников </w:t>
      </w:r>
      <w:r w:rsidR="0072786E" w:rsidRPr="00F520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посредством функционирования</w:t>
      </w:r>
      <w:r w:rsidRPr="00F520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2786E" w:rsidRPr="00F520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распределённого педагогического класса</w:t>
      </w:r>
      <w:r w:rsidRPr="00F520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базе гимназии</w:t>
      </w:r>
      <w:r w:rsidRPr="00F5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создан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специаль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</w:t>
      </w:r>
      <w:r w:rsidRPr="00F520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развив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аю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среды в пе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пред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52063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063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r w:rsidRPr="00F52063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063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F520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Pr="00F52063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выбо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</w:t>
      </w:r>
      <w:r w:rsidRPr="00F52063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необходимы, чтобы</w:t>
      </w:r>
      <w:r w:rsidRPr="00F52063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Calibri" w:hAnsi="Times New Roman" w:cs="Times New Roman"/>
          <w:sz w:val="28"/>
          <w:szCs w:val="28"/>
        </w:rPr>
        <w:t xml:space="preserve">ученик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52063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r w:rsidRPr="00F52063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2063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ителя. Делая первые шаги, юные педагоги – </w:t>
      </w:r>
      <w:r w:rsidR="0072786E"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гимназии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активное участие в мероприятиях «ВОРДСКИЛС»-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компетенция «Педагогическая». Гимназисты по результатам соревнования стали призёрами. Значит есть потенциал и инициатива у школьников гимназии и желание в будущем стать учителем.</w:t>
      </w:r>
      <w:r w:rsidRPr="00F52063">
        <w:rPr>
          <w:rFonts w:ascii="Times New Roman" w:eastAsia="Calibri" w:hAnsi="Times New Roman" w:cs="Times New Roman"/>
          <w:sz w:val="28"/>
          <w:szCs w:val="28"/>
        </w:rPr>
        <w:t xml:space="preserve"> Его и </w:t>
      </w:r>
      <w:r w:rsidR="0072786E" w:rsidRPr="00F52063">
        <w:rPr>
          <w:rFonts w:ascii="Times New Roman" w:eastAsia="Calibri" w:hAnsi="Times New Roman" w:cs="Times New Roman"/>
          <w:sz w:val="28"/>
          <w:szCs w:val="28"/>
        </w:rPr>
        <w:t>дальше необходимо поддерживать,</w:t>
      </w:r>
      <w:r w:rsidRPr="00F52063">
        <w:rPr>
          <w:rFonts w:ascii="Times New Roman" w:eastAsia="Calibri" w:hAnsi="Times New Roman" w:cs="Times New Roman"/>
          <w:sz w:val="28"/>
          <w:szCs w:val="28"/>
        </w:rPr>
        <w:t xml:space="preserve"> и направлять в будущую профессию. Именно в распределённом педагогическом классе </w:t>
      </w:r>
      <w:r w:rsidR="0072786E" w:rsidRPr="00F52063">
        <w:rPr>
          <w:rFonts w:ascii="Times New Roman" w:eastAsia="Calibri" w:hAnsi="Times New Roman" w:cs="Times New Roman"/>
          <w:sz w:val="28"/>
          <w:szCs w:val="28"/>
        </w:rPr>
        <w:t xml:space="preserve">гимназисты </w:t>
      </w:r>
      <w:r w:rsidR="0072786E" w:rsidRPr="00F52063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>включены</w:t>
      </w:r>
      <w:r w:rsidRPr="00F52063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2063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5206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2063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мод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520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F520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Pr="00F520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профес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F520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где 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F520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   р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педагогич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бя в к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ителя.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Сейчас наш распределённый педагогический класс в начале пути, развитие данного направления в качественном и количественном аспектах   и ещё большее в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52063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2063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F520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F520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2063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</w:t>
      </w:r>
      <w:r w:rsidRPr="00F52063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</w:t>
      </w:r>
      <w:r w:rsidRPr="00F52063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52063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F52063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F52063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F52063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520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</w:t>
      </w:r>
      <w:r w:rsidRPr="00F520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Pr="00F5206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пност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0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520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20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</w:t>
      </w:r>
      <w:r w:rsidRPr="00F520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</w:t>
      </w:r>
      <w:r w:rsidRPr="00F52063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206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520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 формирован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2063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</w:t>
      </w:r>
      <w:r w:rsidRPr="00F5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F52063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52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52063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2063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</w:t>
      </w:r>
      <w:r w:rsidRPr="00F520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F52063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 w:rsidRPr="00F520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ости.</w:t>
      </w:r>
      <w:r w:rsidRPr="00F52063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</w:p>
    <w:p w:rsidR="00F52063" w:rsidRPr="00F52063" w:rsidRDefault="00F52063" w:rsidP="003C5258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Акцент</w:t>
      </w:r>
      <w:r w:rsidR="003A2E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переносим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психологической диагностики на подготовку к профессии путем формирования необходимых качеств и развития способностей. МАОУ гимназия № 22 тесно сотрудничает с Центром развития одарённых детей (ЦРОД), с которым в настоящее время готовится на подписание сетевой договор о создании психолого-педагогических классов на базе гимназии. Это, в том числе, одно из направлений, </w:t>
      </w:r>
      <w:r w:rsidR="0072786E"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которое даст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возможность расширения и </w:t>
      </w:r>
      <w:r w:rsidR="0072786E"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популяризации данного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проекта. </w:t>
      </w:r>
    </w:p>
    <w:p w:rsidR="00F52063" w:rsidRPr="00F52063" w:rsidRDefault="00F52063" w:rsidP="003C5258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Наша задача – не подготовить педагогов, а помочь </w:t>
      </w:r>
      <w:r w:rsidR="0072786E" w:rsidRPr="00F520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ученикам определиться</w:t>
      </w:r>
      <w:r w:rsidRPr="00F520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профессиональным выбором и попробовать себя в педагогическом направлении.</w:t>
      </w:r>
    </w:p>
    <w:p w:rsidR="00F52063" w:rsidRPr="001D3AFF" w:rsidRDefault="00F52063" w:rsidP="001D3AFF">
      <w:pPr>
        <w:widowControl w:val="0"/>
        <w:tabs>
          <w:tab w:val="left" w:pos="0"/>
          <w:tab w:val="left" w:pos="284"/>
          <w:tab w:val="left" w:pos="9639"/>
        </w:tabs>
        <w:autoSpaceDE w:val="0"/>
        <w:autoSpaceDN w:val="0"/>
        <w:adjustRightInd w:val="0"/>
        <w:spacing w:after="0" w:line="360" w:lineRule="auto"/>
        <w:ind w:right="-23" w:firstLine="397"/>
        <w:contextualSpacing/>
        <w:jc w:val="both"/>
        <w:rPr>
          <w:rFonts w:ascii="Graphik Semibold" w:eastAsia="Times New Roman" w:hAnsi="Graphik Semibold" w:cs="Times New Roman"/>
          <w:color w:val="333333"/>
          <w:sz w:val="27"/>
          <w:szCs w:val="27"/>
          <w:lang w:eastAsia="ru-RU"/>
        </w:rPr>
      </w:pPr>
      <w:r w:rsidRPr="00F52063">
        <w:rPr>
          <w:rFonts w:ascii="Times New Roman" w:eastAsia="Calibri" w:hAnsi="Times New Roman" w:cs="Times New Roman"/>
          <w:b/>
          <w:bCs/>
          <w:i/>
          <w:color w:val="000066"/>
          <w:sz w:val="28"/>
          <w:szCs w:val="28"/>
        </w:rPr>
        <w:t>Актуальность проекта</w:t>
      </w:r>
      <w:r w:rsidRPr="00F520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F520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необходимости изменения подхода к формированию педагогических кадров региона, в том числе с помощью распределённого педагогического класса гимназии. </w:t>
      </w:r>
    </w:p>
    <w:p w:rsidR="00F52063" w:rsidRPr="00F52063" w:rsidRDefault="00F52063" w:rsidP="003C5258">
      <w:pPr>
        <w:tabs>
          <w:tab w:val="left" w:pos="720"/>
        </w:tabs>
        <w:spacing w:after="0" w:line="360" w:lineRule="auto"/>
        <w:ind w:right="-187" w:firstLine="397"/>
        <w:contextualSpacing/>
        <w:rPr>
          <w:rFonts w:ascii="Times New Roman" w:eastAsia="Calibri" w:hAnsi="Times New Roman" w:cs="Times New Roman"/>
          <w:b/>
          <w:bCs/>
          <w:color w:val="000066"/>
          <w:sz w:val="28"/>
          <w:szCs w:val="28"/>
        </w:rPr>
      </w:pPr>
      <w:r w:rsidRPr="00F52063">
        <w:rPr>
          <w:rFonts w:ascii="Times New Roman" w:eastAsia="Calibri" w:hAnsi="Times New Roman" w:cs="Times New Roman"/>
          <w:b/>
          <w:bCs/>
          <w:color w:val="000066"/>
          <w:sz w:val="28"/>
          <w:szCs w:val="28"/>
        </w:rPr>
        <w:t>Цели и задачи проекта.</w:t>
      </w:r>
    </w:p>
    <w:p w:rsidR="00F52063" w:rsidRPr="00F52063" w:rsidRDefault="00F52063" w:rsidP="003C5258">
      <w:pPr>
        <w:tabs>
          <w:tab w:val="left" w:pos="720"/>
        </w:tabs>
        <w:spacing w:after="0" w:line="360" w:lineRule="auto"/>
        <w:ind w:right="-185"/>
        <w:jc w:val="both"/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  <w:t xml:space="preserve">Цель проекта: </w:t>
      </w:r>
    </w:p>
    <w:p w:rsidR="00F52063" w:rsidRPr="00F52063" w:rsidRDefault="00F52063" w:rsidP="003C5258">
      <w:pPr>
        <w:tabs>
          <w:tab w:val="left" w:pos="720"/>
        </w:tabs>
        <w:spacing w:after="0" w:line="36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Оптимизация модели предпрофильной подготовки и профильного обучения педагогической направленности путём управления процессом реализации образовательной программы, ориентированной на социализацию учащихся с учётом взаимодействия и интеграции с другими общеобразовательными 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организациями города, региона, Вузами – БФУ им. И. Канта, КГТУ, ЦРОД и реальных по</w:t>
      </w:r>
      <w:r w:rsidR="001D3AFF">
        <w:rPr>
          <w:rFonts w:ascii="Times New Roman" w:eastAsia="Calibri" w:hAnsi="Times New Roman" w:cs="Times New Roman"/>
          <w:sz w:val="28"/>
          <w:szCs w:val="28"/>
          <w:lang w:eastAsia="ru-RU"/>
        </w:rPr>
        <w:t>требностей рынка труда региона.</w:t>
      </w:r>
    </w:p>
    <w:p w:rsidR="00F52063" w:rsidRPr="00F52063" w:rsidRDefault="00F52063" w:rsidP="003C5258">
      <w:pPr>
        <w:tabs>
          <w:tab w:val="left" w:pos="720"/>
        </w:tabs>
        <w:spacing w:after="0" w:line="360" w:lineRule="auto"/>
        <w:ind w:right="-185"/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  <w:t>Задачи проекта:</w:t>
      </w:r>
    </w:p>
    <w:p w:rsidR="00F52063" w:rsidRPr="00F52063" w:rsidRDefault="00F52063" w:rsidP="0034680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0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в гимназии системы предпрофильного и профильного обучения педагогической направленности по подготовке к продолжению образования в организациях среднего профессионального образования и высшего образования педагогического профиля; </w:t>
      </w:r>
    </w:p>
    <w:p w:rsidR="00F52063" w:rsidRPr="00F52063" w:rsidRDefault="001D3AFF" w:rsidP="0034680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063">
        <w:rPr>
          <w:rFonts w:ascii="Times New Roman" w:eastAsia="Calibri" w:hAnsi="Times New Roman" w:cs="Times New Roman"/>
          <w:color w:val="000000"/>
          <w:sz w:val="28"/>
          <w:szCs w:val="28"/>
        </w:rPr>
        <w:t>усовершенствование содержания</w:t>
      </w:r>
      <w:r w:rsidR="00F52063" w:rsidRPr="00F520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методов реализации учебных программ для распределённого педагогического класса;</w:t>
      </w:r>
    </w:p>
    <w:p w:rsidR="00F52063" w:rsidRPr="00F52063" w:rsidRDefault="00F52063" w:rsidP="0034680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0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 и реализация новых технологий, инновационных программ и курсов педагогической направленности в гимназии; </w:t>
      </w:r>
    </w:p>
    <w:p w:rsidR="00F52063" w:rsidRPr="001D3AFF" w:rsidRDefault="001D3AFF" w:rsidP="0034680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06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и</w:t>
      </w:r>
      <w:r w:rsidR="00F52063" w:rsidRPr="00F520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трансляция </w:t>
      </w:r>
      <w:r w:rsidRPr="00F52063">
        <w:rPr>
          <w:rFonts w:ascii="Times New Roman" w:eastAsia="Calibri" w:hAnsi="Times New Roman" w:cs="Times New Roman"/>
          <w:color w:val="000000"/>
          <w:sz w:val="28"/>
          <w:szCs w:val="28"/>
        </w:rPr>
        <w:t>школам -</w:t>
      </w:r>
      <w:r w:rsidR="00F52063" w:rsidRPr="00F520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партнёрам модели сетевой интеграции образовательных организаций, БФУ им. Канта, ЦРОД по осуществлению профильного обучения педагогической направленности (создание педагогических классов) на основе социального заказа. </w:t>
      </w:r>
    </w:p>
    <w:p w:rsidR="00F52063" w:rsidRPr="001D3AFF" w:rsidRDefault="00F52063" w:rsidP="00E5633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  <w:t>Информация о повышении квалификации педагогических работников, специалистов и руководящего состава МАОУ гимназии № 22.</w:t>
      </w:r>
    </w:p>
    <w:p w:rsidR="00F52063" w:rsidRPr="00F52063" w:rsidRDefault="00F52063" w:rsidP="003C5258">
      <w:pPr>
        <w:spacing w:after="0" w:line="360" w:lineRule="auto"/>
        <w:ind w:left="23"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Для эффективного управления предпрофессиональным образованием в гимназии необходима профессиональная команда пе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дагогов, готовых реализовать модель предпрофессионального образования (составление дорожной карты, планирование и организация образовательного процесса, осуществление взаимодействия с образова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тельными организациями среднего профессионального и высшего образо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вания и профильными организациями, разработка программ предпрофессионального образования и т.д.).</w:t>
      </w:r>
    </w:p>
    <w:p w:rsidR="00F52063" w:rsidRPr="00F52063" w:rsidRDefault="00F52063" w:rsidP="003C5258">
      <w:pPr>
        <w:spacing w:after="0" w:line="360" w:lineRule="auto"/>
        <w:ind w:left="23" w:right="23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педагогов в гимназии </w:t>
      </w:r>
      <w:r w:rsidR="0072786E"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105, 2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педагога-психолога, 2 социальных педагога, 9 педагогов дополнительного образования, библиотекарь.</w:t>
      </w:r>
      <w:r w:rsidRPr="00F5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Высшую квалификационную категорию имеют – 32 педагога; первую квалификационную категорию имеют – 24 педагога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этих данных показывает, что кадрами гимназия обеспечена полностью, педагогический состав стабилен и имеет высокий уровень подготовки.</w:t>
      </w:r>
    </w:p>
    <w:p w:rsidR="00F52063" w:rsidRPr="001D3AFF" w:rsidRDefault="00F52063" w:rsidP="001D3AFF">
      <w:pPr>
        <w:spacing w:after="0" w:line="360" w:lineRule="auto"/>
        <w:ind w:left="23"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Научно-методическое сопровождение: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развития образования КО</w:t>
      </w:r>
      <w:r w:rsidR="003A2E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Педагогическому институту</w:t>
      </w:r>
      <w:r w:rsidRPr="00F5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БФУ им. Канта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в реализацию предпрофессионального образования активно включены сетевые партнёры: ЦРОД</w:t>
      </w:r>
      <w:r w:rsidR="003A2EAB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взаимодействует с гимназией по разработке программ учебных курсов; проведению обучающих семинаров и лекций для учителей и заместителей директора по содержанию образования в психолого-педагогических классах; консультированию обучающихся профильных классов по вопросам проведения прикладных исследований и проектов; проведению практикумов, профессиональных и социальных проб. Наряду с образовательными организациями высшего образования, основными партнерами становятся образовательные организации среднего про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фессионального образования, которые являются главными заказчиками нов</w:t>
      </w:r>
      <w:r w:rsidR="001D3AFF">
        <w:rPr>
          <w:rFonts w:ascii="Times New Roman" w:eastAsia="Times New Roman" w:hAnsi="Times New Roman" w:cs="Times New Roman"/>
          <w:sz w:val="28"/>
          <w:szCs w:val="28"/>
        </w:rPr>
        <w:t>ых образовательных результатов.</w:t>
      </w:r>
    </w:p>
    <w:p w:rsidR="00F52063" w:rsidRPr="001D3AFF" w:rsidRDefault="00F52063" w:rsidP="00E5633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990000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b/>
          <w:i/>
          <w:color w:val="990000"/>
          <w:sz w:val="28"/>
          <w:szCs w:val="28"/>
          <w:lang w:eastAsia="ru-RU"/>
        </w:rPr>
        <w:t>Информация о достижениях обучающихся.</w:t>
      </w:r>
    </w:p>
    <w:p w:rsidR="00F52063" w:rsidRPr="00E56337" w:rsidRDefault="00F52063" w:rsidP="001D3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E5633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Качественные пок</w:t>
      </w:r>
      <w:r w:rsidR="001D3AFF" w:rsidRPr="00E5633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азатели экзаменов (в форме ЕГЭ)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082"/>
        <w:gridCol w:w="810"/>
        <w:gridCol w:w="849"/>
        <w:gridCol w:w="945"/>
        <w:gridCol w:w="947"/>
        <w:gridCol w:w="945"/>
        <w:gridCol w:w="945"/>
        <w:gridCol w:w="1078"/>
      </w:tblGrid>
      <w:tr w:rsidR="00F52063" w:rsidRPr="00F52063" w:rsidTr="003C5258">
        <w:trPr>
          <w:cantSplit/>
          <w:trHeight w:val="1062"/>
        </w:trPr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  <w:p w:rsidR="00F52063" w:rsidRPr="00E87CC1" w:rsidRDefault="00F52063" w:rsidP="00E87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  <w:p w:rsidR="00F52063" w:rsidRPr="00E87CC1" w:rsidRDefault="00F52063" w:rsidP="00E87C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 балл </w:t>
            </w:r>
            <w:r w:rsidRPr="00E87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  <w:p w:rsidR="00F52063" w:rsidRPr="00E87CC1" w:rsidRDefault="00F52063" w:rsidP="00E87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 уч.год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  <w:p w:rsidR="00F52063" w:rsidRPr="00E87CC1" w:rsidRDefault="00F52063" w:rsidP="00E87C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 балл </w:t>
            </w:r>
            <w:r w:rsidRPr="00E87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 балл </w:t>
            </w:r>
          </w:p>
          <w:p w:rsidR="00F52063" w:rsidRPr="00E87CC1" w:rsidRDefault="00F52063" w:rsidP="00E87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уч.год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 балл </w:t>
            </w:r>
            <w:r w:rsidRPr="00E87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67,38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66,71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70,02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74,48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70,37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база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A5A5A"/>
                <w:spacing w:val="15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5A5A5A"/>
                <w:spacing w:val="15"/>
                <w:sz w:val="24"/>
                <w:szCs w:val="24"/>
                <w:lang w:eastAsia="ru-RU"/>
              </w:rPr>
              <w:t>Математика профиль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63,51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59,52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58,43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57,88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64,35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67,46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67,55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57,45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56,43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57,17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64,28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64,18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55,68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55,39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58,39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56,59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55,55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54,65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58,44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69,33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59,18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59,73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63,73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63,73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74</w:t>
            </w: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</w:t>
            </w: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61,03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59,53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63,86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63,53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62,92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58,89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58,19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69,51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F52063" w:rsidRPr="00F52063" w:rsidTr="003C5258">
        <w:tc>
          <w:tcPr>
            <w:tcW w:w="1055" w:type="pct"/>
          </w:tcPr>
          <w:p w:rsidR="00F52063" w:rsidRPr="00E87CC1" w:rsidRDefault="00F52063" w:rsidP="00E8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яз.</w:t>
            </w:r>
          </w:p>
        </w:tc>
        <w:tc>
          <w:tcPr>
            <w:tcW w:w="564" w:type="pct"/>
            <w:shd w:val="clear" w:color="auto" w:fill="FBD4B4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84</w:t>
            </w: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</w:t>
            </w: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78,81</w:t>
            </w:r>
          </w:p>
        </w:tc>
        <w:tc>
          <w:tcPr>
            <w:tcW w:w="423" w:type="pct"/>
            <w:shd w:val="clear" w:color="auto" w:fill="CCFFCC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77,94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49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77,29</w:t>
            </w:r>
          </w:p>
        </w:tc>
        <w:tc>
          <w:tcPr>
            <w:tcW w:w="493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493" w:type="pct"/>
            <w:shd w:val="clear" w:color="auto" w:fill="CCCCFF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75,85</w:t>
            </w:r>
          </w:p>
        </w:tc>
        <w:tc>
          <w:tcPr>
            <w:tcW w:w="564" w:type="pct"/>
            <w:shd w:val="clear" w:color="auto" w:fill="BCE292"/>
          </w:tcPr>
          <w:p w:rsidR="00F52063" w:rsidRPr="00E87CC1" w:rsidRDefault="00F52063" w:rsidP="00E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</w:tbl>
    <w:p w:rsidR="00F52063" w:rsidRPr="00F52063" w:rsidRDefault="00F52063" w:rsidP="001D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F52063" w:rsidRPr="001D3AFF" w:rsidRDefault="00F52063" w:rsidP="001D3AFF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гимназия № 22 в 2021 году – вошла в десятку лучших школ города по итогам обязательного экзамена по русскому языку; в 2022 году – по итогам экзамена по русскому языку, математике профильный уровень.</w:t>
      </w:r>
    </w:p>
    <w:p w:rsidR="00F52063" w:rsidRPr="00F52063" w:rsidRDefault="00F52063" w:rsidP="00F5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                   Выбор экзаменов в соответствии с профилем обучения</w:t>
      </w:r>
    </w:p>
    <w:p w:rsidR="00F52063" w:rsidRPr="00F52063" w:rsidRDefault="00F52063" w:rsidP="00F5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99"/>
        <w:gridCol w:w="2424"/>
        <w:gridCol w:w="2402"/>
        <w:gridCol w:w="2402"/>
      </w:tblGrid>
      <w:tr w:rsidR="00F52063" w:rsidRPr="003C5258" w:rsidTr="003C5258">
        <w:tc>
          <w:tcPr>
            <w:tcW w:w="2548" w:type="dxa"/>
          </w:tcPr>
          <w:p w:rsidR="00F52063" w:rsidRPr="001D3AFF" w:rsidRDefault="00F52063" w:rsidP="001D3AF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b/>
                <w:i/>
                <w:color w:val="002060"/>
                <w:sz w:val="24"/>
                <w:szCs w:val="24"/>
              </w:rPr>
              <w:lastRenderedPageBreak/>
              <w:t>Профиль обучения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b/>
                <w:i/>
                <w:color w:val="002060"/>
                <w:sz w:val="24"/>
                <w:szCs w:val="24"/>
              </w:rPr>
              <w:t>2020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b/>
                <w:i/>
                <w:color w:val="002060"/>
                <w:sz w:val="24"/>
                <w:szCs w:val="24"/>
              </w:rPr>
              <w:t>2021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b/>
                <w:i/>
                <w:color w:val="002060"/>
                <w:sz w:val="24"/>
                <w:szCs w:val="24"/>
              </w:rPr>
              <w:t>2022</w:t>
            </w:r>
          </w:p>
        </w:tc>
      </w:tr>
      <w:tr w:rsidR="00F52063" w:rsidRPr="003C5258" w:rsidTr="003C5258">
        <w:tc>
          <w:tcPr>
            <w:tcW w:w="2548" w:type="dxa"/>
            <w:vAlign w:val="center"/>
          </w:tcPr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Технологический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sz w:val="24"/>
                <w:szCs w:val="24"/>
                <w:u w:val="single"/>
              </w:rPr>
            </w:pPr>
            <w:r w:rsidRPr="001D3AFF">
              <w:rPr>
                <w:sz w:val="24"/>
                <w:szCs w:val="24"/>
                <w:u w:val="single"/>
              </w:rPr>
              <w:t>23 чел./</w:t>
            </w:r>
            <w:r w:rsidRPr="001D3AFF">
              <w:rPr>
                <w:b/>
                <w:color w:val="FF0000"/>
                <w:sz w:val="24"/>
                <w:szCs w:val="24"/>
                <w:u w:val="single"/>
              </w:rPr>
              <w:t>77%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Математика – 23 чел./77%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Физика – 12 чел. /40%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Информатика- 8 чел./26,7%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sz w:val="24"/>
                <w:szCs w:val="24"/>
                <w:u w:val="single"/>
              </w:rPr>
            </w:pPr>
            <w:r w:rsidRPr="001D3AFF">
              <w:rPr>
                <w:sz w:val="24"/>
                <w:szCs w:val="24"/>
                <w:u w:val="single"/>
              </w:rPr>
              <w:t>19 чел./</w:t>
            </w:r>
            <w:r w:rsidRPr="001D3AFF">
              <w:rPr>
                <w:b/>
                <w:color w:val="FF0000"/>
                <w:sz w:val="24"/>
                <w:szCs w:val="24"/>
                <w:u w:val="single"/>
              </w:rPr>
              <w:t>95%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Математика – 19 чел./95%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Физика – 12 чел. /60%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Информатика- 7 чел./35%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sz w:val="24"/>
                <w:szCs w:val="24"/>
                <w:u w:val="single"/>
              </w:rPr>
            </w:pPr>
            <w:r w:rsidRPr="001D3AFF">
              <w:rPr>
                <w:sz w:val="24"/>
                <w:szCs w:val="24"/>
                <w:u w:val="single"/>
              </w:rPr>
              <w:t>22 чел./</w:t>
            </w:r>
            <w:r w:rsidRPr="001D3AFF">
              <w:rPr>
                <w:b/>
                <w:color w:val="FF0000"/>
                <w:sz w:val="24"/>
                <w:szCs w:val="24"/>
                <w:u w:val="single"/>
              </w:rPr>
              <w:t>95,7%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Математика – 22 чел./95,7%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Физика – 8 чел. /35%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Информатика- 8 чел./35%</w:t>
            </w:r>
          </w:p>
        </w:tc>
      </w:tr>
      <w:tr w:rsidR="00F52063" w:rsidRPr="003C5258" w:rsidTr="003C5258">
        <w:tc>
          <w:tcPr>
            <w:tcW w:w="2548" w:type="dxa"/>
            <w:vAlign w:val="center"/>
          </w:tcPr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Гуманитарный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1D3AFF">
              <w:rPr>
                <w:sz w:val="24"/>
                <w:szCs w:val="24"/>
                <w:u w:val="single"/>
              </w:rPr>
              <w:t>15 чел./</w:t>
            </w:r>
            <w:r w:rsidRPr="001D3AFF">
              <w:rPr>
                <w:b/>
                <w:color w:val="FF0000"/>
                <w:sz w:val="24"/>
                <w:szCs w:val="24"/>
                <w:u w:val="single"/>
              </w:rPr>
              <w:t>100%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Обществознание: 9 чел./ 60%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Русский язык: 15 чел./100%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Английский язык:13чел./86,7%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sz w:val="24"/>
                <w:szCs w:val="24"/>
                <w:u w:val="single"/>
              </w:rPr>
            </w:pPr>
            <w:r w:rsidRPr="001D3AFF">
              <w:rPr>
                <w:sz w:val="24"/>
                <w:szCs w:val="24"/>
                <w:u w:val="single"/>
              </w:rPr>
              <w:t>12 чел./</w:t>
            </w:r>
            <w:r w:rsidRPr="001D3AFF">
              <w:rPr>
                <w:b/>
                <w:color w:val="FF0000"/>
                <w:sz w:val="24"/>
                <w:szCs w:val="24"/>
                <w:u w:val="single"/>
              </w:rPr>
              <w:t>100%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Обществознание: 16 чел./ 70%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Русский язык: 12 чел./100%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Английский язык:16чел./70%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1D3AFF">
              <w:rPr>
                <w:sz w:val="24"/>
                <w:szCs w:val="24"/>
                <w:u w:val="single"/>
              </w:rPr>
              <w:t>4 чел./</w:t>
            </w:r>
            <w:r w:rsidRPr="001D3AFF">
              <w:rPr>
                <w:b/>
                <w:color w:val="FF0000"/>
                <w:sz w:val="24"/>
                <w:szCs w:val="24"/>
                <w:u w:val="single"/>
              </w:rPr>
              <w:t>100%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Обществознание: 3 чел./ 75%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Русский язык: 4 чел./100%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Английский язык:2 чел./50%</w:t>
            </w:r>
          </w:p>
        </w:tc>
      </w:tr>
      <w:tr w:rsidR="00F52063" w:rsidRPr="003C5258" w:rsidTr="003C5258">
        <w:tc>
          <w:tcPr>
            <w:tcW w:w="2548" w:type="dxa"/>
            <w:vAlign w:val="center"/>
          </w:tcPr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Естественно-научный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sz w:val="24"/>
                <w:szCs w:val="24"/>
                <w:u w:val="single"/>
              </w:rPr>
            </w:pPr>
            <w:r w:rsidRPr="001D3AFF">
              <w:rPr>
                <w:sz w:val="24"/>
                <w:szCs w:val="24"/>
                <w:u w:val="single"/>
              </w:rPr>
              <w:t>10 чел./</w:t>
            </w:r>
            <w:r w:rsidRPr="001D3AFF">
              <w:rPr>
                <w:b/>
                <w:color w:val="FF0000"/>
                <w:sz w:val="24"/>
                <w:szCs w:val="24"/>
                <w:u w:val="single"/>
              </w:rPr>
              <w:t>100%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Биология – 8 чел./ 80%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Химия – 9 чел./90%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sz w:val="24"/>
                <w:szCs w:val="24"/>
                <w:u w:val="single"/>
              </w:rPr>
            </w:pPr>
            <w:r w:rsidRPr="001D3AFF">
              <w:rPr>
                <w:sz w:val="24"/>
                <w:szCs w:val="24"/>
                <w:u w:val="single"/>
              </w:rPr>
              <w:t>11 чел./</w:t>
            </w:r>
            <w:r w:rsidRPr="001D3AFF">
              <w:rPr>
                <w:b/>
                <w:color w:val="FF0000"/>
                <w:sz w:val="24"/>
                <w:szCs w:val="24"/>
                <w:u w:val="single"/>
              </w:rPr>
              <w:t>92%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Биология – 10 чел./ 83%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Химия – 10 чел./83%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1D3AFF">
              <w:rPr>
                <w:sz w:val="24"/>
                <w:szCs w:val="24"/>
                <w:u w:val="single"/>
              </w:rPr>
              <w:t>8 чел./</w:t>
            </w:r>
            <w:r w:rsidRPr="001D3AFF">
              <w:rPr>
                <w:b/>
                <w:color w:val="FF0000"/>
                <w:sz w:val="24"/>
                <w:szCs w:val="24"/>
                <w:u w:val="single"/>
              </w:rPr>
              <w:t>89%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Биология – 7 чел./ 77,8%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Химия – 8 чел./89%</w:t>
            </w:r>
          </w:p>
        </w:tc>
      </w:tr>
      <w:tr w:rsidR="00F52063" w:rsidRPr="003C5258" w:rsidTr="003C5258">
        <w:tc>
          <w:tcPr>
            <w:tcW w:w="2548" w:type="dxa"/>
            <w:vAlign w:val="center"/>
          </w:tcPr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 xml:space="preserve">Социально-экономический 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26 чел./</w:t>
            </w:r>
            <w:r w:rsidRPr="001D3AFF">
              <w:rPr>
                <w:b/>
                <w:color w:val="FF0000"/>
                <w:sz w:val="24"/>
                <w:szCs w:val="24"/>
              </w:rPr>
              <w:t>86,7%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Русский язык-26 чел./86,7%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Обществознание- 22 чел./73,3%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23 чел./</w:t>
            </w:r>
            <w:r w:rsidRPr="001D3AFF">
              <w:rPr>
                <w:b/>
                <w:color w:val="FF0000"/>
                <w:sz w:val="24"/>
                <w:szCs w:val="24"/>
              </w:rPr>
              <w:t>100%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Русский язык-23 чел./100%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Обществознание- 15 чел./65,2 %</w:t>
            </w:r>
          </w:p>
        </w:tc>
        <w:tc>
          <w:tcPr>
            <w:tcW w:w="2549" w:type="dxa"/>
          </w:tcPr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16 чел./</w:t>
            </w:r>
            <w:r w:rsidRPr="001D3AFF">
              <w:rPr>
                <w:b/>
                <w:color w:val="FF0000"/>
                <w:sz w:val="24"/>
                <w:szCs w:val="24"/>
              </w:rPr>
              <w:t>100%</w:t>
            </w:r>
          </w:p>
          <w:p w:rsidR="00F52063" w:rsidRPr="001D3AFF" w:rsidRDefault="00F52063" w:rsidP="001D3AFF">
            <w:pPr>
              <w:rPr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Русский язык-16 чел./100%</w:t>
            </w:r>
          </w:p>
          <w:p w:rsidR="00F52063" w:rsidRPr="001D3AFF" w:rsidRDefault="00F52063" w:rsidP="001D3AF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1D3AFF">
              <w:rPr>
                <w:sz w:val="24"/>
                <w:szCs w:val="24"/>
              </w:rPr>
              <w:t>Обществознание- 10 чел./62,5 %</w:t>
            </w:r>
          </w:p>
        </w:tc>
      </w:tr>
    </w:tbl>
    <w:p w:rsidR="00F52063" w:rsidRPr="00F52063" w:rsidRDefault="00F52063" w:rsidP="001D3AFF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статистики выбора экзамена позволяет сделать вывод об осознанном выборе пр</w:t>
      </w:r>
      <w:r w:rsidR="001D3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офиля обучения в средней школе.</w:t>
      </w:r>
    </w:p>
    <w:p w:rsidR="00F52063" w:rsidRPr="001D3AFF" w:rsidRDefault="00F52063" w:rsidP="00E5633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1D3AFF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Предполагаемые результаты реализации проекта.</w:t>
      </w:r>
    </w:p>
    <w:p w:rsidR="00F52063" w:rsidRPr="00F52063" w:rsidRDefault="00F52063" w:rsidP="003C525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реализации проекта планируется получение следующих результатов и продуктов по направлениям: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Для гимназистов: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осознанного выбора педагогической профессии; 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личностно-важных качеств для последующего образования и жизни;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гимназиста по индивидуальным программам сопровождения и учебным планам с учетом жизненных и профессиональных запросов.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Для гимназии:</w:t>
      </w:r>
    </w:p>
    <w:p w:rsidR="00F52063" w:rsidRPr="00F52063" w:rsidRDefault="0072786E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нормативной</w:t>
      </w:r>
      <w:r w:rsidR="00F52063"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документации, учебных и методических материалов в ходе реализации проекта;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расширение спектра профильных направлений, возможностей </w:t>
      </w:r>
      <w:r w:rsidR="0072786E"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как следствие, повышение привлекательности образования в гимназии для социума, повышение качества образования;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профориентационной работы;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возможностей образовательного пространства гимназии, определение новых способов взаимодействия с социумом.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Продукты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банка нормативной документации, учебных и методических материалов, создание модели профориентационной работы.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Для профессиональных образовательных организаций: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отбора абитуриентов;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студентов, мотивированных на получение педагогической профессии;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 на рынке образовательных услуг.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>В результате реализации проекта планируется получить следующие продукты</w:t>
      </w:r>
      <w:r w:rsidRPr="00F52063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 xml:space="preserve">: </w:t>
      </w:r>
    </w:p>
    <w:p w:rsidR="00F52063" w:rsidRPr="00F52063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обновлённая программа распределённого педагогического класса в ОО;</w:t>
      </w:r>
    </w:p>
    <w:p w:rsidR="00F52063" w:rsidRPr="00F52063" w:rsidRDefault="0072786E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расширенный пакет</w:t>
      </w:r>
      <w:r w:rsidR="00F52063"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программ; </w:t>
      </w:r>
    </w:p>
    <w:p w:rsidR="00F52063" w:rsidRPr="00E56337" w:rsidRDefault="00F52063" w:rsidP="003C5258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модели функционирования педагогических классов. </w:t>
      </w:r>
    </w:p>
    <w:p w:rsidR="00F52063" w:rsidRPr="00F52063" w:rsidRDefault="00F52063" w:rsidP="003C525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66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  <w:t>Предложения по распространению и внедрению результатов проекта.</w:t>
      </w:r>
    </w:p>
    <w:p w:rsidR="00F52063" w:rsidRPr="00F52063" w:rsidRDefault="00F52063" w:rsidP="003C52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методических материалов и информации о ходе реализации проекта на сайте гимназии</w:t>
      </w:r>
    </w:p>
    <w:p w:rsidR="00F52063" w:rsidRPr="00F52063" w:rsidRDefault="00F52063" w:rsidP="003C52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отчёты о результатах деятельности </w:t>
      </w:r>
    </w:p>
    <w:p w:rsidR="00F52063" w:rsidRPr="00F52063" w:rsidRDefault="00F52063" w:rsidP="003C52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полученных результатов в ходе реализации проекта.</w:t>
      </w:r>
    </w:p>
    <w:p w:rsidR="00F52063" w:rsidRPr="00F52063" w:rsidRDefault="00F52063" w:rsidP="003C52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средствах массовой информации</w:t>
      </w:r>
    </w:p>
    <w:p w:rsidR="00F52063" w:rsidRPr="00320934" w:rsidRDefault="00F52063" w:rsidP="003C52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Тиражирование продуктов проектной деятельности</w:t>
      </w:r>
    </w:p>
    <w:p w:rsidR="00F52063" w:rsidRPr="00F52063" w:rsidRDefault="00F52063" w:rsidP="003C525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66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color w:val="000066"/>
          <w:sz w:val="28"/>
          <w:szCs w:val="28"/>
          <w:lang w:eastAsia="ru-RU"/>
        </w:rPr>
        <w:t>Этапы реализации проекта</w:t>
      </w:r>
    </w:p>
    <w:p w:rsidR="00F52063" w:rsidRPr="00F52063" w:rsidRDefault="0072786E" w:rsidP="003C5258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color w:val="000066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  <w:t>Аналитический этап</w:t>
      </w:r>
      <w:r w:rsidR="00F52063" w:rsidRPr="00F52063">
        <w:rPr>
          <w:rFonts w:ascii="Times New Roman" w:eastAsia="Calibri" w:hAnsi="Times New Roman" w:cs="Times New Roman"/>
          <w:i/>
          <w:color w:val="000066"/>
          <w:sz w:val="28"/>
          <w:szCs w:val="28"/>
          <w:lang w:eastAsia="ru-RU"/>
        </w:rPr>
        <w:t xml:space="preserve">: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2063">
        <w:rPr>
          <w:rFonts w:ascii="Times New Roman" w:hAnsi="Times New Roman"/>
          <w:sz w:val="28"/>
          <w:szCs w:val="28"/>
          <w:lang w:eastAsia="ru-RU"/>
        </w:rPr>
        <w:t xml:space="preserve">Разработка, запуск и обобщение анкет для учащиеся и их родителей, законных представителей по анализу потребности в реализации программ предпрофильной подготовки и профильного обучения 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педагогической направленности</w:t>
      </w:r>
      <w:r w:rsidRPr="00F520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Цель этапа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изучение социального заказа на участие в данном проекте.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 этапа: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а) разработка анкет для учащихся и их родителей по выбору педагогического профиля;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б) разработка методических рекомендаций для администрации школ города, региона   по продвижению и сопровождению анкетирования;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в) разработка и внедрение профориентационных тестов для учащихся;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разработка и запуск социальной рекламы по повышению имиджа педагога;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рекламная кампания по продвижению программ предпрофильной подготовки педагогической направленности.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Ожидаемый результат:</w:t>
      </w:r>
      <w:r w:rsidRPr="00F520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данный этап завершается набором групп в педагогический класс. </w:t>
      </w:r>
    </w:p>
    <w:p w:rsidR="00F52063" w:rsidRPr="00F52063" w:rsidRDefault="00F52063" w:rsidP="003C5258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u w:val="single"/>
          <w:lang w:eastAsia="ru-RU"/>
        </w:rPr>
        <w:t>Внедренческий  этап</w:t>
      </w:r>
      <w:r w:rsidRPr="00F52063">
        <w:rPr>
          <w:rFonts w:ascii="Times New Roman" w:eastAsia="Calibri" w:hAnsi="Times New Roman" w:cs="Times New Roman"/>
          <w:i/>
          <w:color w:val="000066"/>
          <w:sz w:val="28"/>
          <w:szCs w:val="28"/>
          <w:lang w:eastAsia="ru-RU"/>
        </w:rPr>
        <w:t>:</w:t>
      </w:r>
      <w:r w:rsidRPr="00F52063">
        <w:rPr>
          <w:rFonts w:ascii="Times New Roman" w:eastAsia="Calibri" w:hAnsi="Times New Roman" w:cs="Times New Roman"/>
          <w:color w:val="000066"/>
          <w:sz w:val="28"/>
          <w:szCs w:val="28"/>
          <w:lang w:eastAsia="ru-RU"/>
        </w:rPr>
        <w:t xml:space="preserve">  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 процессом  предпрофильной  подготовки  и профильного обучения по реализации педагогического профиля. Мероприятия этапа: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разработка новых учебных планов, рабочих программ, программ курсов.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Ожидаемый результат: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данный этап завершается созданием необходимого обновленного пакета документов.</w:t>
      </w:r>
    </w:p>
    <w:p w:rsidR="00F52063" w:rsidRPr="00F52063" w:rsidRDefault="00F52063" w:rsidP="003C5258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color w:val="000066"/>
          <w:sz w:val="28"/>
          <w:szCs w:val="28"/>
          <w:lang w:eastAsia="ru-RU"/>
        </w:rPr>
        <w:t>Практический этап</w:t>
      </w:r>
      <w:r w:rsidRPr="00F52063">
        <w:rPr>
          <w:rFonts w:ascii="Times New Roman" w:eastAsia="Calibri" w:hAnsi="Times New Roman" w:cs="Times New Roman"/>
          <w:i/>
          <w:color w:val="000066"/>
          <w:sz w:val="28"/>
          <w:szCs w:val="28"/>
          <w:lang w:eastAsia="ru-RU"/>
        </w:rPr>
        <w:t>: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реализацией предпрофильной подготовки и профильного обучения педагогической направленности.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этапа: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 качества и эффективности реализации пред профильной подготовки и профильного обучения педагогической направленности.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Мероприятия этапа: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а) управление реализацией образовательных программ предпрофильной подготовки и профильного обучения педагогической направленности;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б) мониторинг оценки качественных и количественных показателей.  </w:t>
      </w:r>
      <w:r w:rsidR="0072786E"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Ожидаемый результат</w:t>
      </w: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786E"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данный этап завершается обобщением опыта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</w:t>
      </w:r>
      <w:r w:rsidR="0072786E"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по реализации педагогического профиля и масштабным аналитическим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786E"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исследованием необходимых условий для привлечения в профессию </w:t>
      </w:r>
      <w:r w:rsidR="0072786E"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заинтересованных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, мотивированных, способных к педагогической деятельности гимназистов.</w:t>
      </w:r>
    </w:p>
    <w:p w:rsidR="00F52063" w:rsidRPr="00F52063" w:rsidRDefault="0072786E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Рефлексивный этап</w:t>
      </w:r>
      <w:r w:rsidRPr="00F5206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оценка востребованности предпрофильной подготовки и</w:t>
      </w:r>
      <w:r w:rsidR="00F52063"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профильного обучения педагогической направленности в</w:t>
      </w:r>
      <w:r w:rsidR="00F52063"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городе, регионе.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этапа</w:t>
      </w:r>
      <w:r w:rsidRPr="00F5206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разработка аналитической документации по развитию предпрофильной подготовки и профильного обучения педагогической направленности.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Мероприятия этапа:</w:t>
      </w:r>
      <w:r w:rsidRPr="00F5206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рекомендации на основе обобщения опыта работы педкласса; </w:t>
      </w:r>
    </w:p>
    <w:p w:rsidR="00F52063" w:rsidRPr="00F52063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подготовка пакета аналитических документов работы педкласса.  </w:t>
      </w:r>
    </w:p>
    <w:p w:rsidR="00F52063" w:rsidRPr="00320934" w:rsidRDefault="00F52063" w:rsidP="003C52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Ожидаемый результат:</w:t>
      </w:r>
      <w:r w:rsidRPr="00F5206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данный этап завершается общей оценкой эффективности ведения предпрофильной подготовки и профильного обучения педагогической на</w:t>
      </w:r>
      <w:r w:rsidR="00320934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правленности.</w:t>
      </w:r>
    </w:p>
    <w:p w:rsidR="00F52063" w:rsidRPr="00F52063" w:rsidRDefault="00F52063" w:rsidP="00E5633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Планируемые результаты и критерии эффективности</w:t>
      </w:r>
    </w:p>
    <w:p w:rsidR="00F52063" w:rsidRPr="00320934" w:rsidRDefault="00320934" w:rsidP="0032093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99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990000"/>
          <w:sz w:val="28"/>
          <w:szCs w:val="28"/>
          <w:lang w:eastAsia="ru-RU"/>
        </w:rPr>
        <w:t xml:space="preserve">повышения качества </w:t>
      </w:r>
    </w:p>
    <w:p w:rsidR="00F52063" w:rsidRPr="00F52063" w:rsidRDefault="00F52063" w:rsidP="003C52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педагогической точки зрения эффективность выбора профессии означает меру соответствия индивидуального выбора профессии рекомендациям педагога. При этом предполагается, что педагогические рекомендации основаны на учете как личных, так и общественных потребностей. Соответственно, чем больше число учащихся избирают рекомендованные им профессии, тем выше действенность профориентационной работы педагогов, гимназии.</w:t>
      </w:r>
    </w:p>
    <w:p w:rsidR="00F52063" w:rsidRPr="00F52063" w:rsidRDefault="00F52063" w:rsidP="003C52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основным </w:t>
      </w:r>
      <w:r w:rsidRPr="00F5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результативным критериям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показателям эффективности профориентационной р</w:t>
      </w:r>
      <w:r w:rsidRPr="00F520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аботы, прежде всего, относятся:</w:t>
      </w:r>
    </w:p>
    <w:p w:rsidR="00F52063" w:rsidRPr="00F52063" w:rsidRDefault="00F52063" w:rsidP="003C525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Достаточная информация о профессии и путях ее получения</w:t>
      </w:r>
      <w:r w:rsidRPr="00F5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F52063" w:rsidRPr="00F52063" w:rsidRDefault="00F52063" w:rsidP="003C525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Потребность в обоснованном выборе профессии</w:t>
      </w:r>
      <w:r w:rsidRPr="00F5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 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сформированности потребности в обоснованном профессиональном выборе 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F52063" w:rsidRPr="00F52063" w:rsidRDefault="00F52063" w:rsidP="003C525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Уверенность школьника в социальной значимости труда</w:t>
      </w:r>
      <w:r w:rsidRPr="00F5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 сформированное отношение к нему как к жизненной ценности. По данным исследований жизненных ценностей учащихся, отношение к труду как к жизненной ценности прямо соотносится у них с потребностью в обоснованном выборе профессии.</w:t>
      </w:r>
    </w:p>
    <w:p w:rsidR="00F52063" w:rsidRPr="00F52063" w:rsidRDefault="00F52063" w:rsidP="003C525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Степень самопознания ученика</w:t>
      </w:r>
      <w:r w:rsidRPr="00F5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F52063" w:rsidRPr="00F52063" w:rsidRDefault="00F52063" w:rsidP="003C525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Наличие у учащегося обоснованного профессионального плана</w:t>
      </w:r>
      <w:r w:rsidRPr="00F5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F520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боснованность профессионального выбора справедливо считается одним из основных критериев эффективности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 </w:t>
      </w:r>
    </w:p>
    <w:p w:rsidR="00F52063" w:rsidRPr="00F52063" w:rsidRDefault="00F52063" w:rsidP="003C52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 </w:t>
      </w:r>
      <w:r w:rsidRPr="00F52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процессуальных критериев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эффективности профориентационной работы выделяются следующие:</w:t>
      </w:r>
    </w:p>
    <w:p w:rsidR="00F52063" w:rsidRPr="00F52063" w:rsidRDefault="00F52063" w:rsidP="003C525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индивидуальный характер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F52063" w:rsidRPr="001D3AFF" w:rsidRDefault="00F52063" w:rsidP="001D3AF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направленность профориентационных воздействий, прежде всего на разностороннее развитие личности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(предоставление свободы в выборе профессии, создание возможности для пробы сил в различных областях </w:t>
      </w:r>
      <w:r w:rsidRPr="00F52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F52063" w:rsidRPr="00F52063" w:rsidRDefault="00F52063" w:rsidP="00E5633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color w:val="990000"/>
          <w:sz w:val="28"/>
          <w:szCs w:val="28"/>
        </w:rPr>
      </w:pPr>
      <w:r w:rsidRPr="00F52063">
        <w:rPr>
          <w:rFonts w:ascii="Times New Roman" w:eastAsia="Calibri" w:hAnsi="Times New Roman" w:cs="Times New Roman"/>
          <w:b/>
          <w:i/>
          <w:color w:val="990000"/>
          <w:sz w:val="28"/>
          <w:szCs w:val="28"/>
        </w:rPr>
        <w:t>Реализация дополнительных образовательных программ предпрофильной и профильной подготовки обучающихся с использованием сетевой формы их реализации.</w:t>
      </w:r>
    </w:p>
    <w:p w:rsidR="00F52063" w:rsidRPr="00F52063" w:rsidRDefault="00F52063" w:rsidP="003C5258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206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Реализация сетевого проекта: ЦРОД, Педагогический институт им. И.Канта.</w:t>
      </w:r>
    </w:p>
    <w:p w:rsidR="00F52063" w:rsidRPr="00F52063" w:rsidRDefault="00F52063" w:rsidP="003C525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52063">
        <w:rPr>
          <w:rFonts w:ascii="Times New Roman" w:hAnsi="Times New Roman" w:cs="Times New Roman"/>
          <w:sz w:val="28"/>
          <w:szCs w:val="28"/>
        </w:rPr>
        <w:t>Эффективная организация профориентационной работы в гимназии, в том числе в классах психолого-педагогической направленности, требует особого ресурсного обеспечения. Для организа</w:t>
      </w:r>
      <w:r w:rsidRPr="00F52063">
        <w:rPr>
          <w:rFonts w:ascii="Times New Roman" w:hAnsi="Times New Roman" w:cs="Times New Roman"/>
          <w:sz w:val="28"/>
          <w:szCs w:val="28"/>
        </w:rPr>
        <w:softHyphen/>
        <w:t>ции качественной работы целесообразно использование ресурсов органи</w:t>
      </w:r>
      <w:r w:rsidRPr="00F52063">
        <w:rPr>
          <w:rFonts w:ascii="Times New Roman" w:hAnsi="Times New Roman" w:cs="Times New Roman"/>
          <w:sz w:val="28"/>
          <w:szCs w:val="28"/>
        </w:rPr>
        <w:softHyphen/>
        <w:t>заций дополнительного, среднего профессионального и высшего образова</w:t>
      </w:r>
      <w:r w:rsidRPr="00F52063">
        <w:rPr>
          <w:rFonts w:ascii="Times New Roman" w:hAnsi="Times New Roman" w:cs="Times New Roman"/>
          <w:sz w:val="28"/>
          <w:szCs w:val="28"/>
        </w:rPr>
        <w:softHyphen/>
        <w:t>ния, дистанционного образования, центров занятости населения и др.</w:t>
      </w:r>
    </w:p>
    <w:p w:rsidR="00F52063" w:rsidRPr="00320934" w:rsidRDefault="00F52063" w:rsidP="0032093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52063">
        <w:rPr>
          <w:rFonts w:ascii="Times New Roman" w:hAnsi="Times New Roman" w:cs="Times New Roman"/>
          <w:sz w:val="28"/>
          <w:szCs w:val="28"/>
        </w:rPr>
        <w:t>Сетевое взаимодействие позволяет решать образовательные задачи, ко</w:t>
      </w:r>
      <w:r w:rsidRPr="00F52063">
        <w:rPr>
          <w:rFonts w:ascii="Times New Roman" w:hAnsi="Times New Roman" w:cs="Times New Roman"/>
          <w:sz w:val="28"/>
          <w:szCs w:val="28"/>
        </w:rPr>
        <w:softHyphen/>
        <w:t xml:space="preserve">торые ранее были не под силу отдельной образовательной организации, оно генерирует новые формы работы и форматы взаимодействия (сетевые проекты и программы, условия обмена образовательными результатами, средства для личностного и </w:t>
      </w:r>
      <w:r w:rsidR="00320934">
        <w:rPr>
          <w:rFonts w:ascii="Times New Roman" w:hAnsi="Times New Roman" w:cs="Times New Roman"/>
          <w:sz w:val="28"/>
          <w:szCs w:val="28"/>
        </w:rPr>
        <w:t>профессионального роста и др.).</w:t>
      </w:r>
    </w:p>
    <w:p w:rsidR="00F52063" w:rsidRPr="0013405D" w:rsidRDefault="00F52063" w:rsidP="003C5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13405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Партнеры по сети:</w:t>
      </w:r>
    </w:p>
    <w:p w:rsidR="00F52063" w:rsidRPr="00F52063" w:rsidRDefault="00F52063" w:rsidP="003C5258">
      <w:pPr>
        <w:numPr>
          <w:ilvl w:val="0"/>
          <w:numId w:val="25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дополнительного образования: </w:t>
      </w:r>
      <w:r w:rsidRPr="00F52063">
        <w:rPr>
          <w:rFonts w:ascii="Times New Roman" w:eastAsia="Times New Roman" w:hAnsi="Times New Roman" w:cs="Times New Roman"/>
          <w:b/>
          <w:sz w:val="28"/>
          <w:szCs w:val="28"/>
        </w:rPr>
        <w:t>ЦРОД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t>: совместная образова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тельная деятельность; взаимообучение специалистов, обмен опытом; ме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тодическая поддержка и сопровождение программ дополнительного обра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зования; предпрофильная подготовка;</w:t>
      </w:r>
    </w:p>
    <w:p w:rsidR="00F52063" w:rsidRPr="00F52063" w:rsidRDefault="00F52063" w:rsidP="003C5258">
      <w:pPr>
        <w:numPr>
          <w:ilvl w:val="0"/>
          <w:numId w:val="25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высшего образования: </w:t>
      </w:r>
      <w:r w:rsidRPr="00F52063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Педагогический институт БФУ им. И. Канта, КГТУ: 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t>привлечение профессорско-преподавательского состава к организации учебно-исследо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вательской деятельности обучающихся; предпрофильная подготовка и профильное обучение;</w:t>
      </w:r>
    </w:p>
    <w:p w:rsidR="00F52063" w:rsidRPr="00F52063" w:rsidRDefault="00F52063" w:rsidP="003C5258">
      <w:pPr>
        <w:numPr>
          <w:ilvl w:val="0"/>
          <w:numId w:val="25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школы региона: распространение опыта, новых практик.</w:t>
      </w:r>
    </w:p>
    <w:p w:rsidR="00F52063" w:rsidRPr="00F52063" w:rsidRDefault="00F52063" w:rsidP="003C5258">
      <w:pPr>
        <w:spacing w:after="0" w:line="360" w:lineRule="auto"/>
        <w:ind w:left="23" w:right="23"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b/>
          <w:i/>
          <w:sz w:val="28"/>
          <w:szCs w:val="28"/>
        </w:rPr>
        <w:t>Посредством сетевого взаимо</w:t>
      </w:r>
      <w:r w:rsidRPr="00F52063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>действия решаются следующие задачи:</w:t>
      </w:r>
    </w:p>
    <w:p w:rsidR="00F52063" w:rsidRPr="00F52063" w:rsidRDefault="00F52063" w:rsidP="003C5258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lastRenderedPageBreak/>
        <w:t>обмен опытом, совместная реализация образовательных проектов и социальных инициатив, совершенствование образовательной среды ор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ганизаций;</w:t>
      </w:r>
    </w:p>
    <w:p w:rsidR="00F52063" w:rsidRPr="00F52063" w:rsidRDefault="00F52063" w:rsidP="003C5258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расширение круга общения обучающихся, направленного на получе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ние ими социального опыта формирования их мировоззрения;</w:t>
      </w:r>
    </w:p>
    <w:p w:rsidR="00F52063" w:rsidRPr="00F52063" w:rsidRDefault="00F52063" w:rsidP="003C5258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для профессионального диалога педагогов, реализующих программы дополнительного образования детей;</w:t>
      </w:r>
    </w:p>
    <w:p w:rsidR="00F52063" w:rsidRPr="00F52063" w:rsidRDefault="00F52063" w:rsidP="003C5258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объединение образовательных ресурсов школ и организаций допол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нительного образования, создание общего программно-методического про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странства;</w:t>
      </w:r>
    </w:p>
    <w:p w:rsidR="00F52063" w:rsidRPr="00F52063" w:rsidRDefault="00F52063" w:rsidP="003C5258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мотивирование детей на участие в социальных практиках педагогиче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ской направленности через сетевое взаимодействие; </w:t>
      </w:r>
    </w:p>
    <w:p w:rsidR="00F52063" w:rsidRPr="00320934" w:rsidRDefault="00F52063" w:rsidP="00320934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организация творческого взаимодействия с родителями обучающихся и социальными партнерами.</w:t>
      </w:r>
    </w:p>
    <w:p w:rsidR="00F52063" w:rsidRPr="00F52063" w:rsidRDefault="00F52063" w:rsidP="003C5258">
      <w:pPr>
        <w:spacing w:after="0" w:line="360" w:lineRule="auto"/>
        <w:ind w:left="23" w:right="23"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b/>
          <w:i/>
          <w:sz w:val="28"/>
          <w:szCs w:val="28"/>
        </w:rPr>
        <w:t>Для реализации программ сетевого взаимодействия создан комплекс необходимых условий:</w:t>
      </w:r>
    </w:p>
    <w:p w:rsidR="00F52063" w:rsidRPr="00F52063" w:rsidRDefault="00F52063" w:rsidP="003C5258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организационные условия: создание информационно-образовательной среды, обеспечение добровольности участия, наличие ресурсов у участни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ков взаимодействия, ясность общей цели и понимание путей ее достиже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ния, создание координирующего центра, совместное планирование и со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гласованность действий, коммуникационная доступность сетевых участ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ников, деятельность в нормативно-правовом поле;</w:t>
      </w:r>
    </w:p>
    <w:p w:rsidR="00F52063" w:rsidRPr="00F52063" w:rsidRDefault="00F52063" w:rsidP="003C5258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 условия: использование возможностей се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тевых партнеров для восполнения недостатка материально-технических ресурсов;</w:t>
      </w:r>
    </w:p>
    <w:p w:rsidR="00F52063" w:rsidRPr="00F52063" w:rsidRDefault="00F52063" w:rsidP="003C5258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кадровые условия: наличие педагогов и преподавателей, отвечающих требованиям конкретного сетевого проекта, профессиональная компетент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ность ключевых исполнителей сети, готовность участников к обучению;</w:t>
      </w:r>
    </w:p>
    <w:p w:rsidR="00F52063" w:rsidRPr="00F52063" w:rsidRDefault="00F52063" w:rsidP="003C5258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нормативно-правовые условия: разработка пакета нормативно-право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вых документов, регламентирующих порядок построения правоотношений в условия сетевого взаимодействия;</w:t>
      </w:r>
    </w:p>
    <w:p w:rsidR="00F52063" w:rsidRPr="00F52063" w:rsidRDefault="00F52063" w:rsidP="003C5258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информационные условия: взаимодействие со СМИ, выпуск печатной продукции, наличие скоростного доступа к информационно-телеком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муникационной сети Интернет, предоставление информации на сайтах;</w:t>
      </w:r>
    </w:p>
    <w:p w:rsidR="00F52063" w:rsidRPr="00320934" w:rsidRDefault="00F52063" w:rsidP="003C5258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научно-методические условия: разработка сетевых планов, образова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тельных программ, программ психолого-педагогического сопровождения, проведение методических семинаров, мастер-классов и др.; разработка и распространение методических рекомендаций, опыта работы и результа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тов сетевого взаимодействия и др.</w:t>
      </w:r>
    </w:p>
    <w:p w:rsidR="00F52063" w:rsidRPr="00F52063" w:rsidRDefault="00F52063" w:rsidP="00E5633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990000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b/>
          <w:color w:val="990000"/>
          <w:sz w:val="28"/>
          <w:szCs w:val="28"/>
          <w:lang w:eastAsia="ru-RU"/>
        </w:rPr>
        <w:t>Развитие современных компетенций школьников при условии непрерывного образования детей и молодёжи.</w:t>
      </w:r>
    </w:p>
    <w:p w:rsidR="00F52063" w:rsidRPr="00F52063" w:rsidRDefault="00F52063" w:rsidP="003C5258">
      <w:pPr>
        <w:numPr>
          <w:ilvl w:val="0"/>
          <w:numId w:val="31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Изучение образователь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потребностей и </w:t>
      </w:r>
      <w:r w:rsidR="0072786E" w:rsidRPr="00F52063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t xml:space="preserve"> учащихся с целью определения направления обучения. </w:t>
      </w:r>
    </w:p>
    <w:p w:rsidR="00F52063" w:rsidRPr="00F52063" w:rsidRDefault="00F52063" w:rsidP="003C5258">
      <w:pPr>
        <w:numPr>
          <w:ilvl w:val="0"/>
          <w:numId w:val="31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 xml:space="preserve">Анализ необходимой системы условий, оценка возможностей реализации выбранных профилей обучения, учебных предметов на углубленном уровне в соответствии с требованиями ФГОС. </w:t>
      </w:r>
    </w:p>
    <w:p w:rsidR="00F52063" w:rsidRPr="00F52063" w:rsidRDefault="00F52063" w:rsidP="003C5258">
      <w:pPr>
        <w:numPr>
          <w:ilvl w:val="0"/>
          <w:numId w:val="31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Аналитиче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ская справка с исчерпывающим перечнем условий, материально-техничес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ких и кадровых возможностей для представления на заседании педагогиче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ского совета, совета обучающихся и родительского комитета.</w:t>
      </w:r>
    </w:p>
    <w:p w:rsidR="00F52063" w:rsidRPr="00F52063" w:rsidRDefault="00F52063" w:rsidP="003C5258">
      <w:pPr>
        <w:numPr>
          <w:ilvl w:val="0"/>
          <w:numId w:val="31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Изменения в Программу развития и в План мероприятий по созданию, организации работы и анализа результатов работы.</w:t>
      </w:r>
    </w:p>
    <w:p w:rsidR="00F52063" w:rsidRPr="00F52063" w:rsidRDefault="00F52063" w:rsidP="003C5258">
      <w:pPr>
        <w:numPr>
          <w:ilvl w:val="0"/>
          <w:numId w:val="31"/>
        </w:numPr>
        <w:tabs>
          <w:tab w:val="left" w:pos="360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 xml:space="preserve">Разработка учебного плана профилей </w:t>
      </w:r>
      <w:r w:rsidR="0072786E" w:rsidRPr="00F52063">
        <w:rPr>
          <w:rFonts w:ascii="Times New Roman" w:eastAsia="Times New Roman" w:hAnsi="Times New Roman" w:cs="Times New Roman"/>
          <w:sz w:val="28"/>
          <w:szCs w:val="28"/>
        </w:rPr>
        <w:t>и психолого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t>-педагогического направления.</w:t>
      </w:r>
    </w:p>
    <w:p w:rsidR="00F52063" w:rsidRPr="00F52063" w:rsidRDefault="00F52063" w:rsidP="003C5258">
      <w:pPr>
        <w:tabs>
          <w:tab w:val="left" w:pos="360"/>
        </w:tabs>
        <w:spacing w:after="0" w:line="36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Поскольку одной из целей создания психолого-педагогических классов является формирование у обучающихся представления о педагогической профессии, отношения к учителю как профессионалу, ориентирование уча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щихся в системе ценностей, которые отражают специфику педагогической деятельности, организация самопознания, развитие профессиональных инте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ресов, профессиональное самоопределение, соотнесение собственных воз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можностей, особенностей с представлениями о профессии, учебный план психолого-педагогических классов предполагает для изучения на углублен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уровне дисциплин преимущественно из предметных областей «Русский язык и литература», «Иностранные языки» и «Общественные науки».</w:t>
      </w:r>
    </w:p>
    <w:p w:rsidR="00F52063" w:rsidRPr="00F52063" w:rsidRDefault="00F52063" w:rsidP="00320934">
      <w:pPr>
        <w:tabs>
          <w:tab w:val="left" w:pos="360"/>
        </w:tabs>
        <w:spacing w:after="0" w:line="360" w:lineRule="auto"/>
        <w:ind w:right="2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63">
        <w:rPr>
          <w:rFonts w:ascii="Times New Roman" w:eastAsia="Times New Roman" w:hAnsi="Times New Roman" w:cs="Times New Roman"/>
          <w:sz w:val="28"/>
          <w:szCs w:val="28"/>
        </w:rPr>
        <w:t>Для реализации направления «Психолого-педагогические классы» гимназия включает в учебные планы различных профилей подготовки про</w:t>
      </w:r>
      <w:r w:rsidRPr="00F52063">
        <w:rPr>
          <w:rFonts w:ascii="Times New Roman" w:eastAsia="Times New Roman" w:hAnsi="Times New Roman" w:cs="Times New Roman"/>
          <w:sz w:val="28"/>
          <w:szCs w:val="28"/>
        </w:rPr>
        <w:softHyphen/>
        <w:t>граммы, пр</w:t>
      </w:r>
      <w:r w:rsidR="00320934">
        <w:rPr>
          <w:rFonts w:ascii="Times New Roman" w:eastAsia="Times New Roman" w:hAnsi="Times New Roman" w:cs="Times New Roman"/>
          <w:sz w:val="28"/>
          <w:szCs w:val="28"/>
        </w:rPr>
        <w:t>едлагаемые сетевыми партнерами.</w:t>
      </w:r>
    </w:p>
    <w:p w:rsidR="00F52063" w:rsidRPr="003C5258" w:rsidRDefault="00F52063" w:rsidP="003C5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C525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«ОСНОВНЫЕ КОМПОНЕНТЫ КОМПЕТЕНТНОСТИ ШКОЛЬНИКОВ»</w:t>
      </w:r>
    </w:p>
    <w:p w:rsidR="00F52063" w:rsidRPr="003C5258" w:rsidRDefault="00F52063" w:rsidP="003C5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6536"/>
      </w:tblGrid>
      <w:tr w:rsidR="00F52063" w:rsidRPr="003C5258" w:rsidTr="003C5258">
        <w:trPr>
          <w:tblCellSpacing w:w="15" w:type="dxa"/>
        </w:trPr>
        <w:tc>
          <w:tcPr>
            <w:tcW w:w="100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СФОРМИРОВАННОСТЬ И ВЛАДЕНИЕ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КЛЮЧЕВЫМИ ОБРАЗОВАТЕЛЬНЫМИ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КОМПЕТЕНЦИЯМИ</w:t>
            </w:r>
          </w:p>
        </w:tc>
      </w:tr>
      <w:tr w:rsidR="00F52063" w:rsidRPr="003C5258" w:rsidTr="003C5258">
        <w:trPr>
          <w:tblCellSpacing w:w="15" w:type="dxa"/>
        </w:trPr>
        <w:tc>
          <w:tcPr>
            <w:tcW w:w="28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Cambria Math" w:eastAsia="Times New Roman" w:hAnsi="Cambria Math" w:cs="Times New Roman"/>
                <w:b/>
                <w:color w:val="002060"/>
                <w:sz w:val="24"/>
                <w:szCs w:val="24"/>
                <w:lang w:eastAsia="ru-RU"/>
              </w:rPr>
              <w:t>↗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ВЛАДЕНИЕ ОБЩЕПРЕДМЕТНЫМИ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КОМПЕТЕНЦИЯМИ (НА УРОВНЕ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НАПРАВЛЕННОСТИ)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7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Cambria Math" w:eastAsia="Times New Roman" w:hAnsi="Cambria Math" w:cs="Times New Roman"/>
                <w:b/>
                <w:color w:val="002060"/>
                <w:sz w:val="24"/>
                <w:szCs w:val="24"/>
                <w:lang w:eastAsia="ru-RU"/>
              </w:rPr>
              <w:t>↘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ОТРАЖЕНИЕ ЛИЧНОСТНОГО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ОТНОШЕНИЯ К ДЕЯТЕЛЬНОСТИ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↓</w:t>
            </w:r>
          </w:p>
        </w:tc>
      </w:tr>
      <w:tr w:rsidR="00F52063" w:rsidRPr="003C5258" w:rsidTr="003C5258">
        <w:trPr>
          <w:tblCellSpacing w:w="15" w:type="dxa"/>
        </w:trPr>
        <w:tc>
          <w:tcPr>
            <w:tcW w:w="28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ВЛАДЕНИЕ ПРЕДМЕТНЫМИ КОМПЕТЕНЦИЯМИ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Cambria Math" w:eastAsia="Times New Roman" w:hAnsi="Cambria Math" w:cs="Times New Roman"/>
                <w:b/>
                <w:color w:val="002060"/>
                <w:sz w:val="24"/>
                <w:szCs w:val="24"/>
                <w:lang w:eastAsia="ru-RU"/>
              </w:rPr>
              <w:t>↖</w:t>
            </w:r>
          </w:p>
        </w:tc>
        <w:tc>
          <w:tcPr>
            <w:tcW w:w="7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ЛИЧНОЕ ОТНОШЕНИЕ К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КОМПЕТЕНЦИИ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Cambria Math" w:eastAsia="Times New Roman" w:hAnsi="Cambria Math" w:cs="Times New Roman"/>
                <w:b/>
                <w:color w:val="002060"/>
                <w:sz w:val="24"/>
                <w:szCs w:val="24"/>
                <w:lang w:eastAsia="ru-RU"/>
              </w:rPr>
              <w:t>↙</w:t>
            </w:r>
          </w:p>
        </w:tc>
      </w:tr>
      <w:tr w:rsidR="00F52063" w:rsidRPr="003C5258" w:rsidTr="003C5258">
        <w:trPr>
          <w:tblCellSpacing w:w="15" w:type="dxa"/>
        </w:trPr>
        <w:tc>
          <w:tcPr>
            <w:tcW w:w="100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ПОЛОЖИТЕЛЬНАЯ ОЦЕНКА ПРОИЗВОДИМОГО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МАТЕРИАЛЬНОГО И НЕМАТЕРИАЛЬНОГО ПРОДУКТА</w:t>
            </w:r>
          </w:p>
          <w:p w:rsidR="00F52063" w:rsidRPr="003C5258" w:rsidRDefault="00F52063" w:rsidP="003C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(ГРАМОТЫ, ДИПЛОМЫ, ЦЕЛЕВАЕ ГРАНТЫ)</w:t>
            </w:r>
          </w:p>
        </w:tc>
      </w:tr>
    </w:tbl>
    <w:p w:rsidR="00F52063" w:rsidRPr="00F52063" w:rsidRDefault="00F52063" w:rsidP="00F5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52063" w:rsidRPr="00F52063" w:rsidRDefault="00F52063" w:rsidP="003C5258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ключевых компетенций определяется на основе главных целей общего образования, структурного представления социального опыта и опыта личности, а также основных видов деятельности ученика, позволяющих ему овладевать социальным опытом, получать навыки жизни и практической деятельности в обществе:</w:t>
      </w:r>
    </w:p>
    <w:p w:rsidR="00F52063" w:rsidRPr="00F52063" w:rsidRDefault="00F52063" w:rsidP="003C525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Ценностно-смысловая компетенция.</w:t>
      </w:r>
    </w:p>
    <w:p w:rsidR="00F52063" w:rsidRPr="00F52063" w:rsidRDefault="00F52063" w:rsidP="003C525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Общекультурная компетенция.</w:t>
      </w:r>
    </w:p>
    <w:p w:rsidR="00F52063" w:rsidRPr="00F52063" w:rsidRDefault="00F52063" w:rsidP="003C525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Учебно-познавательная компетенция.</w:t>
      </w:r>
    </w:p>
    <w:p w:rsidR="00F52063" w:rsidRPr="00F52063" w:rsidRDefault="00F52063" w:rsidP="003C525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компетенция.</w:t>
      </w:r>
    </w:p>
    <w:p w:rsidR="00F52063" w:rsidRPr="00F52063" w:rsidRDefault="00F52063" w:rsidP="003C525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компетенция.</w:t>
      </w:r>
    </w:p>
    <w:p w:rsidR="00F52063" w:rsidRPr="00F52063" w:rsidRDefault="00F52063" w:rsidP="003C525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Социально-трудовая компетенция.</w:t>
      </w:r>
    </w:p>
    <w:p w:rsidR="00F52063" w:rsidRPr="001D3AFF" w:rsidRDefault="00F52063" w:rsidP="001D3AFF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личностного самоусовершенствования</w:t>
      </w:r>
      <w:r w:rsidR="00E56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063" w:rsidRPr="00E56337" w:rsidRDefault="00F52063" w:rsidP="003C5258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eastAsia="ru-RU"/>
        </w:rPr>
      </w:pPr>
      <w:r w:rsidRPr="00E56337"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Перспективы развития проекта</w:t>
      </w:r>
    </w:p>
    <w:p w:rsidR="00F52063" w:rsidRPr="00F52063" w:rsidRDefault="00F52063" w:rsidP="001D3AFF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в распределённый педагогический класс обучающихся других ОО. Формирование педагогического резерва для работы в гимназии и других ОО региона. Популяризация профессии педагога и формирование у школьников   профессионально важных мотивов, качеств, умений и навыков, необходимых для получ</w:t>
      </w:r>
      <w:r w:rsidR="001D3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ения педагогической профессии. </w:t>
      </w:r>
    </w:p>
    <w:p w:rsidR="00F52063" w:rsidRPr="00E56337" w:rsidRDefault="00F52063" w:rsidP="001D3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E5633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Основные потребители результатов проекта</w:t>
      </w:r>
    </w:p>
    <w:p w:rsidR="00F52063" w:rsidRPr="00F52063" w:rsidRDefault="00F52063" w:rsidP="001D3AF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образования города, региона;</w:t>
      </w:r>
    </w:p>
    <w:p w:rsidR="00F52063" w:rsidRPr="00F52063" w:rsidRDefault="00F52063" w:rsidP="001D3AF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ОО;</w:t>
      </w:r>
    </w:p>
    <w:p w:rsidR="00F52063" w:rsidRPr="00F52063" w:rsidRDefault="00F52063" w:rsidP="001D3AF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ОО;</w:t>
      </w:r>
    </w:p>
    <w:p w:rsidR="00F52063" w:rsidRPr="00F52063" w:rsidRDefault="00F52063" w:rsidP="001D3AF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ОО;</w:t>
      </w:r>
    </w:p>
    <w:p w:rsidR="00F52063" w:rsidRPr="001D3AFF" w:rsidRDefault="00F52063" w:rsidP="001D3AF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общественность</w:t>
      </w:r>
    </w:p>
    <w:p w:rsidR="00F52063" w:rsidRPr="003C5258" w:rsidRDefault="00F52063" w:rsidP="003C52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</w:pPr>
      <w:r w:rsidRPr="003C5258">
        <w:rPr>
          <w:rFonts w:ascii="Times New Roman" w:eastAsia="Times New Roman" w:hAnsi="Times New Roman" w:cs="Times New Roman"/>
          <w:b/>
          <w:i/>
          <w:color w:val="000066"/>
          <w:sz w:val="28"/>
          <w:szCs w:val="28"/>
          <w:lang w:eastAsia="ru-RU"/>
        </w:rPr>
        <w:t>Компетенции. Направления деятельности, реализуемые в проекте</w:t>
      </w:r>
    </w:p>
    <w:p w:rsidR="00F52063" w:rsidRPr="003C5258" w:rsidRDefault="00F52063" w:rsidP="003C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603"/>
      </w:tblGrid>
      <w:tr w:rsidR="00F52063" w:rsidRPr="003C5258" w:rsidTr="003C5258">
        <w:tc>
          <w:tcPr>
            <w:tcW w:w="2090" w:type="pct"/>
          </w:tcPr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910" w:type="pct"/>
          </w:tcPr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</w:tr>
      <w:tr w:rsidR="00F52063" w:rsidRPr="003C5258" w:rsidTr="003C5258">
        <w:tc>
          <w:tcPr>
            <w:tcW w:w="2090" w:type="pct"/>
            <w:shd w:val="clear" w:color="auto" w:fill="FFFFFF"/>
          </w:tcPr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Учебная деятельность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Знакомство с предметами «Педагогика» и «Психология».  Формирование и развитие представлений о профессиях и профессионально важных качествах (ПВК).</w:t>
            </w:r>
          </w:p>
        </w:tc>
        <w:tc>
          <w:tcPr>
            <w:tcW w:w="2910" w:type="pct"/>
          </w:tcPr>
          <w:p w:rsidR="00F52063" w:rsidRPr="003C5258" w:rsidRDefault="00F52063" w:rsidP="003C5258">
            <w:pPr>
              <w:widowControl w:val="0"/>
              <w:numPr>
                <w:ilvl w:val="0"/>
                <w:numId w:val="1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«Я в мире профессий» (7-8 кл)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 подготовка учащихся 9 классов. Курсы по выбору «Моя профессиональная карьера».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учебный план 10-11 классов курсов педагогической направленности «Возрастная психология», «История педагогики»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«Педагог </w:t>
            </w: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</w:tr>
      <w:tr w:rsidR="00F52063" w:rsidRPr="003C5258" w:rsidTr="003C5258">
        <w:trPr>
          <w:trHeight w:val="1360"/>
        </w:trPr>
        <w:tc>
          <w:tcPr>
            <w:tcW w:w="2090" w:type="pct"/>
          </w:tcPr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первоначальных представлений о мире профессий (НОО). Углубление знаний о различных профессиях и развитие представлений о профессии «учитель» (ООО). Развитие ПВК педагога- умения общаться.</w:t>
            </w:r>
          </w:p>
        </w:tc>
        <w:tc>
          <w:tcPr>
            <w:tcW w:w="2910" w:type="pct"/>
          </w:tcPr>
          <w:p w:rsidR="00F52063" w:rsidRPr="003C5258" w:rsidRDefault="00F52063" w:rsidP="003C5258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 «Знакомство с миром профессий» (1-4 кл.)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 «Мир профессий» (5 кл.)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 «Занимательная педагогика» (6 класс)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 « Я выбираю профессию» (8 кл)</w:t>
            </w:r>
          </w:p>
        </w:tc>
      </w:tr>
      <w:tr w:rsidR="00F52063" w:rsidRPr="003C5258" w:rsidTr="001D3AFF">
        <w:trPr>
          <w:trHeight w:val="1129"/>
        </w:trPr>
        <w:tc>
          <w:tcPr>
            <w:tcW w:w="2090" w:type="pct"/>
          </w:tcPr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Воспитательная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52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ктивизация профессионального самоопределения.</w:t>
            </w:r>
          </w:p>
          <w:p w:rsidR="00F52063" w:rsidRPr="003C5258" w:rsidRDefault="00F52063" w:rsidP="003C52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Содействие самопознанию учащихся, учету индивидуальных и личностных особенностей, интересов, склонностей.</w:t>
            </w:r>
          </w:p>
          <w:p w:rsidR="00F52063" w:rsidRPr="003C5258" w:rsidRDefault="00F52063" w:rsidP="003C52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уважительного отношения к профессии педагога.</w:t>
            </w:r>
          </w:p>
        </w:tc>
        <w:tc>
          <w:tcPr>
            <w:tcW w:w="2910" w:type="pct"/>
          </w:tcPr>
          <w:p w:rsidR="00F52063" w:rsidRPr="003C5258" w:rsidRDefault="00F52063" w:rsidP="003C5258">
            <w:pPr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«Я - учитель будущего!» с педагогическим классом (2 раза в год). (9-11 класс).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«Моя мама-учитель» 2-5 класс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«Профессии моих родителей» (6-8 класс) с приглашением родителей.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Проектов «Учитель будущего» 7-10 класс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детском жюри конкурса «Учитель года»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Проектов «Древо профессий моей семьи» 8-11 класс.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Тьюторское сопровождение групп учащихся педагогического класса (9-11 класс), имеющих интересы в области педагогики и психологии.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Тьюторами являются педагоги, участвующие в проекте: учителя-предметники, психологи, социальный педагог.</w:t>
            </w:r>
          </w:p>
        </w:tc>
      </w:tr>
      <w:tr w:rsidR="00F52063" w:rsidRPr="003C5258" w:rsidTr="003C5258">
        <w:tc>
          <w:tcPr>
            <w:tcW w:w="2090" w:type="pct"/>
          </w:tcPr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Психолого-педагогическое сопровождение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основам выбора профессии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 и способностей учащихся.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группы учащихся, имеющих склонность к педагогической профессии через психологическую диагностику их способностей, склонностей и интересов.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pct"/>
          </w:tcPr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склонностей, способностей учащихся </w:t>
            </w:r>
          </w:p>
          <w:p w:rsidR="00F52063" w:rsidRPr="003C5258" w:rsidRDefault="00F52063" w:rsidP="003C5258">
            <w:pPr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способностей учащихся: гуманитарных, математических, творческих 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интереса к работе с детьми</w:t>
            </w:r>
          </w:p>
          <w:p w:rsidR="00F52063" w:rsidRPr="003C5258" w:rsidRDefault="00F52063" w:rsidP="003C5258">
            <w:pPr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развивающих занятий «В мире профессий: знакомство с профессией Воспитатель. Учитель. Психолог»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интереса к работе с детьми </w:t>
            </w:r>
          </w:p>
          <w:p w:rsidR="00F52063" w:rsidRPr="003C5258" w:rsidRDefault="00F52063" w:rsidP="003C5258">
            <w:pPr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интересов («Карта Интересов-50»)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«Легко ли быть учителем?»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«Секреты общения»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коммуникативных навыков «Интересный возраст- подростковый»</w:t>
            </w:r>
          </w:p>
          <w:p w:rsidR="00F52063" w:rsidRPr="003C5258" w:rsidRDefault="00F52063" w:rsidP="003C5258">
            <w:pPr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(профессиональных интересов «Карта интересов» 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 выявлению способности к общению; 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игры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тренинг «Как выступать перед детьми»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«Все профессии нужны»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  <w:p w:rsidR="00F52063" w:rsidRPr="003C5258" w:rsidRDefault="00F52063" w:rsidP="003C5258">
            <w:pPr>
              <w:keepNext/>
              <w:keepLines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</w:t>
            </w:r>
          </w:p>
          <w:p w:rsidR="00F52063" w:rsidRPr="003C5258" w:rsidRDefault="00F52063" w:rsidP="003C5258">
            <w:pPr>
              <w:keepNext/>
              <w:keepLines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 «Автобиография будущего»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2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будущая профессия» (в рамках курса «Я в мире профессий»)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2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</w:t>
            </w:r>
          </w:p>
          <w:p w:rsidR="00F52063" w:rsidRPr="003C5258" w:rsidRDefault="00F52063" w:rsidP="003C5258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Анкета «Хочешь ли ты стать учителем?»; 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Опросник для определения профессиональной готовности 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«Факторы выбора»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игра «Маленькое королевство»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ведению занятий специально для учащихся старших классов</w:t>
            </w:r>
          </w:p>
          <w:p w:rsidR="00F52063" w:rsidRPr="003C5258" w:rsidRDefault="00F52063" w:rsidP="003C5258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(«Профессиональная идентичность», </w:t>
            </w:r>
            <w:r w:rsidRPr="003C5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Анкета «Хочешь ли ты стать учителем?»</w:t>
            </w: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Цикл занятий «Перспектива»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Мини-сочинения «Я через 5 лет»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3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ведению занятий специально для учащихся старших классов</w:t>
            </w:r>
          </w:p>
        </w:tc>
      </w:tr>
      <w:tr w:rsidR="00F52063" w:rsidRPr="003C5258" w:rsidTr="003C5258">
        <w:tc>
          <w:tcPr>
            <w:tcW w:w="2090" w:type="pct"/>
          </w:tcPr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Социально-значимая деятельность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2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учащихся с содержанием профессиональной деятельности в различных сферах.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и развитие навыков педагогической деятельности через педпрактику.</w:t>
            </w:r>
          </w:p>
          <w:p w:rsidR="00F52063" w:rsidRPr="003C5258" w:rsidRDefault="00F52063" w:rsidP="003C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сетевого взаимодействия.</w:t>
            </w:r>
          </w:p>
        </w:tc>
        <w:tc>
          <w:tcPr>
            <w:tcW w:w="2910" w:type="pct"/>
          </w:tcPr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практика на базе начальных классов и 5-6 классов, пришкольного лагеря дневного пребывания.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практика учащихся 11 классов: участие в «Дне самоуправления», проведение уроков, классных часов у учащихся 6-10 классов.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практика учащихся 8 классов: оказание помощи в проведении мероприятий в лагере дневного пребывания на базе начальной школы, сопровождение учащихся начальных классов.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практика учащихся 9 классов: Проведение занятия с детьми дошкольного возраста в детском саду 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мероприятий «Смотр знаний», «День самоуправления», «Фестиваль профессий».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школы, в СМИ.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педкласса в работе Пресс-центра </w:t>
            </w:r>
            <w:r w:rsidR="00E5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виртуального творческого объединения будущих педагогов сайт «Педагог будущего».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приглашением специалистов городского Центра занятости.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вакансий и рабочих мест» (9-11 класс)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</w:t>
            </w:r>
            <w:r w:rsidR="00E5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студентов педколледжа </w:t>
            </w: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проведению практических занятий с учащимися педкласса.</w:t>
            </w:r>
          </w:p>
          <w:p w:rsidR="00F52063" w:rsidRPr="003C5258" w:rsidRDefault="00F52063" w:rsidP="003C5258">
            <w:pPr>
              <w:widowControl w:val="0"/>
              <w:numPr>
                <w:ilvl w:val="0"/>
                <w:numId w:val="1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-2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БФУ им. И. Канта</w:t>
            </w:r>
          </w:p>
        </w:tc>
      </w:tr>
    </w:tbl>
    <w:p w:rsidR="00E56337" w:rsidRDefault="00E56337" w:rsidP="00E56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63" w:rsidRPr="00F52063" w:rsidRDefault="00F52063" w:rsidP="00F5206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будет способствовать интеграции усилий работодателей, администрации гимназии, учредителя в вопросах профессионального самоопределения выпускников на педагогические профессии.</w:t>
      </w:r>
    </w:p>
    <w:p w:rsidR="00F52063" w:rsidRPr="00F52063" w:rsidRDefault="00F52063" w:rsidP="00F5206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Позволит организовать профессиональное просвещение учащихся, ознакомление учащихся и родителей с потребностями города, региона в педагогических кадрах на ближайшую перспективу, организовать сотрудничество со всеми заинтересованными сторонами.</w:t>
      </w:r>
    </w:p>
    <w:p w:rsidR="00F52063" w:rsidRPr="00F52063" w:rsidRDefault="00F52063" w:rsidP="00F5206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Результатом реализации проекта станет увеличение количества выпускников, поступающих на педагогические специальности и возвращающихся на работу в школу.</w:t>
      </w:r>
    </w:p>
    <w:p w:rsidR="00F52063" w:rsidRPr="00F52063" w:rsidRDefault="00F52063" w:rsidP="001D3A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2063" w:rsidRPr="00F52063" w:rsidRDefault="00F52063" w:rsidP="00F5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МАОУ гимназии № 22 </w:t>
      </w:r>
      <w:r w:rsidR="0072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5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Т.А. Глыбина</w:t>
      </w:r>
    </w:p>
    <w:p w:rsidR="00F52063" w:rsidRPr="00F52063" w:rsidRDefault="00F52063" w:rsidP="00F5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5BEC" w:rsidRDefault="00625BEC" w:rsidP="00625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управляющего совета </w:t>
      </w:r>
    </w:p>
    <w:p w:rsidR="00F52063" w:rsidRPr="00F52063" w:rsidRDefault="00625BEC" w:rsidP="00625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МАОУ гимназии № 22                       </w:t>
      </w:r>
      <w:r w:rsidR="00393E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3E7A">
        <w:rPr>
          <w:rFonts w:ascii="Times New Roman" w:eastAsia="Calibri" w:hAnsi="Times New Roman" w:cs="Times New Roman"/>
          <w:sz w:val="28"/>
          <w:szCs w:val="28"/>
          <w:lang w:eastAsia="ru-RU"/>
        </w:rPr>
        <w:t>С.В. Новикова</w:t>
      </w:r>
    </w:p>
    <w:p w:rsidR="00F52063" w:rsidRPr="00F52063" w:rsidRDefault="00F52063" w:rsidP="00F52063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1739" w:rsidRPr="000D7D7E" w:rsidRDefault="00B51739" w:rsidP="00B51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39" w:rsidRDefault="00B51739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E5633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7121" w:rsidRPr="00B51739" w:rsidRDefault="00BD7121" w:rsidP="00B5173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BD7121" w:rsidRPr="00B51739" w:rsidSect="00D418D9">
          <w:footerReference w:type="default" r:id="rId14"/>
          <w:pgSz w:w="11906" w:h="16838"/>
          <w:pgMar w:top="851" w:right="851" w:bottom="851" w:left="1418" w:header="709" w:footer="397" w:gutter="0"/>
          <w:cols w:space="720"/>
          <w:docGrid w:linePitch="299"/>
        </w:sectPr>
      </w:pPr>
    </w:p>
    <w:p w:rsidR="00B51739" w:rsidRPr="00B51739" w:rsidRDefault="00B51739" w:rsidP="00B5173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D3060" w:rsidRDefault="00ED3060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244CC" w:rsidRDefault="001244CC"/>
    <w:p w:rsidR="001244CC" w:rsidRDefault="001244CC"/>
    <w:sectPr w:rsidR="001244CC" w:rsidSect="0034680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84" w:rsidRDefault="00A63E84" w:rsidP="00E56337">
      <w:pPr>
        <w:spacing w:after="0" w:line="240" w:lineRule="auto"/>
      </w:pPr>
      <w:r>
        <w:separator/>
      </w:r>
    </w:p>
  </w:endnote>
  <w:endnote w:type="continuationSeparator" w:id="0">
    <w:p w:rsidR="00A63E84" w:rsidRDefault="00A63E84" w:rsidP="00E5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Graphik Semi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233328"/>
      <w:docPartObj>
        <w:docPartGallery w:val="Page Numbers (Bottom of Page)"/>
        <w:docPartUnique/>
      </w:docPartObj>
    </w:sdtPr>
    <w:sdtEndPr/>
    <w:sdtContent>
      <w:p w:rsidR="00D418D9" w:rsidRDefault="00D418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42C">
          <w:rPr>
            <w:noProof/>
          </w:rPr>
          <w:t>2</w:t>
        </w:r>
        <w:r>
          <w:fldChar w:fldCharType="end"/>
        </w:r>
      </w:p>
    </w:sdtContent>
  </w:sdt>
  <w:p w:rsidR="00346809" w:rsidRDefault="00346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84" w:rsidRDefault="00A63E84" w:rsidP="00E56337">
      <w:pPr>
        <w:spacing w:after="0" w:line="240" w:lineRule="auto"/>
      </w:pPr>
      <w:r>
        <w:separator/>
      </w:r>
    </w:p>
  </w:footnote>
  <w:footnote w:type="continuationSeparator" w:id="0">
    <w:p w:rsidR="00A63E84" w:rsidRDefault="00A63E84" w:rsidP="00E56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4EE"/>
    <w:multiLevelType w:val="hybridMultilevel"/>
    <w:tmpl w:val="603EA896"/>
    <w:lvl w:ilvl="0" w:tplc="7CCE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B1B"/>
    <w:multiLevelType w:val="hybridMultilevel"/>
    <w:tmpl w:val="362A33E0"/>
    <w:lvl w:ilvl="0" w:tplc="9E2A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622B"/>
    <w:multiLevelType w:val="hybridMultilevel"/>
    <w:tmpl w:val="BA1C57E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B2703E6"/>
    <w:multiLevelType w:val="hybridMultilevel"/>
    <w:tmpl w:val="57B05048"/>
    <w:lvl w:ilvl="0" w:tplc="9E2A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5BF"/>
    <w:multiLevelType w:val="hybridMultilevel"/>
    <w:tmpl w:val="2D905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54E1A"/>
    <w:multiLevelType w:val="hybridMultilevel"/>
    <w:tmpl w:val="C75EF2CA"/>
    <w:lvl w:ilvl="0" w:tplc="C8F28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702D2"/>
    <w:multiLevelType w:val="hybridMultilevel"/>
    <w:tmpl w:val="A2844CA2"/>
    <w:lvl w:ilvl="0" w:tplc="9E2A1B14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4FC2"/>
    <w:multiLevelType w:val="multilevel"/>
    <w:tmpl w:val="3B242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824DE8"/>
    <w:multiLevelType w:val="hybridMultilevel"/>
    <w:tmpl w:val="1690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0483D"/>
    <w:multiLevelType w:val="hybridMultilevel"/>
    <w:tmpl w:val="0FFC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38F6"/>
    <w:multiLevelType w:val="hybridMultilevel"/>
    <w:tmpl w:val="CF3E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55266"/>
    <w:multiLevelType w:val="hybridMultilevel"/>
    <w:tmpl w:val="74C4E74C"/>
    <w:lvl w:ilvl="0" w:tplc="7CCE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534A"/>
    <w:multiLevelType w:val="multilevel"/>
    <w:tmpl w:val="2C54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A1F84"/>
    <w:multiLevelType w:val="hybridMultilevel"/>
    <w:tmpl w:val="C828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B1CC1"/>
    <w:multiLevelType w:val="multilevel"/>
    <w:tmpl w:val="B568C7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 w15:restartNumberingAfterBreak="0">
    <w:nsid w:val="3D12122B"/>
    <w:multiLevelType w:val="hybridMultilevel"/>
    <w:tmpl w:val="435A371E"/>
    <w:lvl w:ilvl="0" w:tplc="7CCE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D4369"/>
    <w:multiLevelType w:val="hybridMultilevel"/>
    <w:tmpl w:val="F39A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E5F86"/>
    <w:multiLevelType w:val="hybridMultilevel"/>
    <w:tmpl w:val="A7DE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242D4"/>
    <w:multiLevelType w:val="hybridMultilevel"/>
    <w:tmpl w:val="1F08E8AE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5BEC316E"/>
    <w:multiLevelType w:val="hybridMultilevel"/>
    <w:tmpl w:val="48B4A65E"/>
    <w:lvl w:ilvl="0" w:tplc="62167B9A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5C10263A"/>
    <w:multiLevelType w:val="hybridMultilevel"/>
    <w:tmpl w:val="55AAD394"/>
    <w:lvl w:ilvl="0" w:tplc="9E2A1B1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DCA5A74"/>
    <w:multiLevelType w:val="hybridMultilevel"/>
    <w:tmpl w:val="BA061D0A"/>
    <w:lvl w:ilvl="0" w:tplc="80CEF9E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D2393"/>
    <w:multiLevelType w:val="hybridMultilevel"/>
    <w:tmpl w:val="F06A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B26DE"/>
    <w:multiLevelType w:val="hybridMultilevel"/>
    <w:tmpl w:val="9C90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272F7"/>
    <w:multiLevelType w:val="hybridMultilevel"/>
    <w:tmpl w:val="58426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6F1B41"/>
    <w:multiLevelType w:val="hybridMultilevel"/>
    <w:tmpl w:val="F5DA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1353C"/>
    <w:multiLevelType w:val="hybridMultilevel"/>
    <w:tmpl w:val="0568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1CEF"/>
    <w:multiLevelType w:val="hybridMultilevel"/>
    <w:tmpl w:val="7606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30D44"/>
    <w:multiLevelType w:val="hybridMultilevel"/>
    <w:tmpl w:val="3A5A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63817"/>
    <w:multiLevelType w:val="hybridMultilevel"/>
    <w:tmpl w:val="48CAC0AE"/>
    <w:lvl w:ilvl="0" w:tplc="7CCE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4132C"/>
    <w:multiLevelType w:val="hybridMultilevel"/>
    <w:tmpl w:val="884C5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23"/>
  </w:num>
  <w:num w:numId="4">
    <w:abstractNumId w:val="5"/>
  </w:num>
  <w:num w:numId="5">
    <w:abstractNumId w:val="13"/>
  </w:num>
  <w:num w:numId="6">
    <w:abstractNumId w:val="14"/>
  </w:num>
  <w:num w:numId="7">
    <w:abstractNumId w:val="8"/>
  </w:num>
  <w:num w:numId="8">
    <w:abstractNumId w:val="10"/>
  </w:num>
  <w:num w:numId="9">
    <w:abstractNumId w:val="28"/>
  </w:num>
  <w:num w:numId="10">
    <w:abstractNumId w:val="26"/>
  </w:num>
  <w:num w:numId="11">
    <w:abstractNumId w:val="17"/>
  </w:num>
  <w:num w:numId="12">
    <w:abstractNumId w:val="22"/>
  </w:num>
  <w:num w:numId="13">
    <w:abstractNumId w:val="4"/>
  </w:num>
  <w:num w:numId="14">
    <w:abstractNumId w:val="27"/>
  </w:num>
  <w:num w:numId="15">
    <w:abstractNumId w:val="9"/>
  </w:num>
  <w:num w:numId="16">
    <w:abstractNumId w:val="30"/>
  </w:num>
  <w:num w:numId="17">
    <w:abstractNumId w:val="2"/>
  </w:num>
  <w:num w:numId="18">
    <w:abstractNumId w:val="24"/>
  </w:num>
  <w:num w:numId="19">
    <w:abstractNumId w:val="12"/>
  </w:num>
  <w:num w:numId="20">
    <w:abstractNumId w:val="7"/>
  </w:num>
  <w:num w:numId="21">
    <w:abstractNumId w:val="15"/>
  </w:num>
  <w:num w:numId="22">
    <w:abstractNumId w:val="11"/>
  </w:num>
  <w:num w:numId="23">
    <w:abstractNumId w:val="18"/>
  </w:num>
  <w:num w:numId="24">
    <w:abstractNumId w:val="29"/>
  </w:num>
  <w:num w:numId="25">
    <w:abstractNumId w:val="6"/>
  </w:num>
  <w:num w:numId="26">
    <w:abstractNumId w:val="3"/>
  </w:num>
  <w:num w:numId="27">
    <w:abstractNumId w:val="20"/>
  </w:num>
  <w:num w:numId="28">
    <w:abstractNumId w:val="21"/>
  </w:num>
  <w:num w:numId="29">
    <w:abstractNumId w:val="19"/>
  </w:num>
  <w:num w:numId="30">
    <w:abstractNumId w:val="25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5D"/>
    <w:rsid w:val="0001760E"/>
    <w:rsid w:val="000B07CC"/>
    <w:rsid w:val="000D7D7E"/>
    <w:rsid w:val="000F28C7"/>
    <w:rsid w:val="0010485D"/>
    <w:rsid w:val="00115E01"/>
    <w:rsid w:val="001244CC"/>
    <w:rsid w:val="0013405D"/>
    <w:rsid w:val="00151CE5"/>
    <w:rsid w:val="001D3AFF"/>
    <w:rsid w:val="002D6274"/>
    <w:rsid w:val="002F0F5D"/>
    <w:rsid w:val="00320934"/>
    <w:rsid w:val="0032254D"/>
    <w:rsid w:val="00346809"/>
    <w:rsid w:val="00393E7A"/>
    <w:rsid w:val="003A2EAB"/>
    <w:rsid w:val="003C5258"/>
    <w:rsid w:val="003D2325"/>
    <w:rsid w:val="005114A4"/>
    <w:rsid w:val="0061513D"/>
    <w:rsid w:val="00625BEC"/>
    <w:rsid w:val="006A12F6"/>
    <w:rsid w:val="0072786E"/>
    <w:rsid w:val="007964B9"/>
    <w:rsid w:val="007D542C"/>
    <w:rsid w:val="007D65F6"/>
    <w:rsid w:val="007D7208"/>
    <w:rsid w:val="008708EB"/>
    <w:rsid w:val="0088715D"/>
    <w:rsid w:val="00891F22"/>
    <w:rsid w:val="009744BB"/>
    <w:rsid w:val="009A6AF6"/>
    <w:rsid w:val="00A13743"/>
    <w:rsid w:val="00A63E84"/>
    <w:rsid w:val="00AF5772"/>
    <w:rsid w:val="00B36E27"/>
    <w:rsid w:val="00B51739"/>
    <w:rsid w:val="00B64B65"/>
    <w:rsid w:val="00BD7121"/>
    <w:rsid w:val="00BF0613"/>
    <w:rsid w:val="00BF2F45"/>
    <w:rsid w:val="00C36EA8"/>
    <w:rsid w:val="00C711D4"/>
    <w:rsid w:val="00D418D9"/>
    <w:rsid w:val="00DC19FB"/>
    <w:rsid w:val="00DF4305"/>
    <w:rsid w:val="00E12A29"/>
    <w:rsid w:val="00E56337"/>
    <w:rsid w:val="00E87CC1"/>
    <w:rsid w:val="00E94618"/>
    <w:rsid w:val="00EB1CB4"/>
    <w:rsid w:val="00EB721B"/>
    <w:rsid w:val="00ED3060"/>
    <w:rsid w:val="00F135E4"/>
    <w:rsid w:val="00F5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893C17-A009-4B60-9430-F3A0BDA1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739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63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39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51739"/>
  </w:style>
  <w:style w:type="paragraph" w:customStyle="1" w:styleId="msonormal0">
    <w:name w:val="msonormal"/>
    <w:basedOn w:val="a"/>
    <w:rsid w:val="00B5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17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517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17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517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173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1739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173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B517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1739"/>
    <w:pPr>
      <w:shd w:val="clear" w:color="auto" w:fill="FFFFFF"/>
      <w:spacing w:before="180" w:after="1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a">
    <w:name w:val="Table Grid"/>
    <w:basedOn w:val="a1"/>
    <w:uiPriority w:val="39"/>
    <w:rsid w:val="00B517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B517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5173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B5173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51739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52063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20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F5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next w:val="-12"/>
    <w:uiPriority w:val="62"/>
    <w:rsid w:val="00F5206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Светлая сетка - Акцент 12"/>
    <w:basedOn w:val="a1"/>
    <w:uiPriority w:val="62"/>
    <w:semiHidden/>
    <w:unhideWhenUsed/>
    <w:rsid w:val="00F5206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ad">
    <w:name w:val="page number"/>
    <w:basedOn w:val="a0"/>
    <w:rsid w:val="00F52063"/>
  </w:style>
  <w:style w:type="paragraph" w:styleId="ae">
    <w:name w:val="Body Text"/>
    <w:basedOn w:val="a"/>
    <w:link w:val="af"/>
    <w:semiHidden/>
    <w:rsid w:val="00F5206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F52063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F52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F520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rmal (Web)"/>
    <w:basedOn w:val="a"/>
    <w:uiPriority w:val="99"/>
    <w:unhideWhenUsed/>
    <w:rsid w:val="00F5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1"/>
    <w:rsid w:val="00F520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F52063"/>
    <w:pPr>
      <w:shd w:val="clear" w:color="auto" w:fill="FFFFFF"/>
      <w:spacing w:before="126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10">
    <w:name w:val="Сетка таблицы11"/>
    <w:basedOn w:val="a1"/>
    <w:next w:val="aa"/>
    <w:uiPriority w:val="39"/>
    <w:rsid w:val="00F5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vetlana.sarapulc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rlova.53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janagl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DEB3-3687-4C50-9C95-2F5F9F65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4930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Людмила Николаевна</dc:creator>
  <cp:keywords/>
  <dc:description/>
  <cp:lastModifiedBy>Орлова Людмила Николаевна</cp:lastModifiedBy>
  <cp:revision>2</cp:revision>
  <cp:lastPrinted>2023-01-19T07:51:00Z</cp:lastPrinted>
  <dcterms:created xsi:type="dcterms:W3CDTF">2023-11-10T10:47:00Z</dcterms:created>
  <dcterms:modified xsi:type="dcterms:W3CDTF">2023-11-10T10:47:00Z</dcterms:modified>
</cp:coreProperties>
</file>